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0AA" w:rsidRDefault="004220AA" w:rsidP="004220AA">
      <w:pPr>
        <w:spacing w:after="0" w:line="240" w:lineRule="auto"/>
        <w:ind w:left="-284" w:right="138"/>
        <w:jc w:val="center"/>
        <w:rPr>
          <w:rFonts w:ascii="Times New Roman" w:eastAsia="Times New Roman" w:hAnsi="Times New Roman" w:cs="Times New Roman"/>
          <w:sz w:val="24"/>
          <w:szCs w:val="16"/>
          <w:lang w:eastAsia="ru-RU"/>
        </w:rPr>
      </w:pPr>
      <w:r w:rsidRPr="004220AA">
        <w:rPr>
          <w:rFonts w:ascii="Times New Roman" w:eastAsia="Times New Roman" w:hAnsi="Times New Roman" w:cs="Times New Roman"/>
          <w:sz w:val="24"/>
          <w:szCs w:val="16"/>
          <w:lang w:eastAsia="ru-RU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52.55pt;height:745.1pt" o:ole="">
            <v:imagedata r:id="rId8" o:title=""/>
          </v:shape>
          <o:OLEObject Type="Embed" ProgID="FoxitReader.Document" ShapeID="_x0000_i1027" DrawAspect="Content" ObjectID="_1818843168" r:id="rId9"/>
        </w:object>
      </w:r>
    </w:p>
    <w:p w:rsidR="00397A67" w:rsidRDefault="004220AA">
      <w:pPr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16"/>
          <w:lang w:eastAsia="ru-RU"/>
        </w:rPr>
        <w:lastRenderedPageBreak/>
        <w:t xml:space="preserve"> </w:t>
      </w:r>
    </w:p>
    <w:p w:rsidR="00397A67" w:rsidRDefault="00397A67">
      <w:pPr>
        <w:spacing w:after="0" w:line="240" w:lineRule="auto"/>
        <w:ind w:right="-143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Style w:val="af2"/>
        <w:tblW w:w="9463" w:type="dxa"/>
        <w:tblInd w:w="930" w:type="dxa"/>
        <w:tblLayout w:type="fixed"/>
        <w:tblLook w:val="04A0"/>
      </w:tblPr>
      <w:tblGrid>
        <w:gridCol w:w="956"/>
        <w:gridCol w:w="6427"/>
        <w:gridCol w:w="2080"/>
      </w:tblGrid>
      <w:tr w:rsidR="00397A67">
        <w:tc>
          <w:tcPr>
            <w:tcW w:w="956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№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/п</w:t>
            </w: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 xml:space="preserve">Содержание 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  <w:t>Страницы</w:t>
            </w:r>
          </w:p>
        </w:tc>
      </w:tr>
      <w:tr w:rsidR="00397A67">
        <w:tc>
          <w:tcPr>
            <w:tcW w:w="956" w:type="dxa"/>
          </w:tcPr>
          <w:p w:rsidR="00397A67" w:rsidRDefault="00397A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Пояснительная записка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3</w:t>
            </w:r>
          </w:p>
        </w:tc>
      </w:tr>
      <w:tr w:rsidR="00397A67">
        <w:tc>
          <w:tcPr>
            <w:tcW w:w="956" w:type="dxa"/>
          </w:tcPr>
          <w:p w:rsidR="00397A67" w:rsidRDefault="00397A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Общие положения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4</w:t>
            </w:r>
          </w:p>
        </w:tc>
      </w:tr>
      <w:tr w:rsidR="00397A67">
        <w:tc>
          <w:tcPr>
            <w:tcW w:w="956" w:type="dxa"/>
          </w:tcPr>
          <w:p w:rsidR="00397A67" w:rsidRDefault="00397A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Организация занятий кружка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7</w:t>
            </w:r>
          </w:p>
        </w:tc>
      </w:tr>
      <w:tr w:rsidR="00397A67">
        <w:tc>
          <w:tcPr>
            <w:tcW w:w="956" w:type="dxa"/>
          </w:tcPr>
          <w:p w:rsidR="00397A67" w:rsidRDefault="00397A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Тематическое планирование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11</w:t>
            </w:r>
          </w:p>
        </w:tc>
      </w:tr>
      <w:tr w:rsidR="00397A67">
        <w:tc>
          <w:tcPr>
            <w:tcW w:w="956" w:type="dxa"/>
          </w:tcPr>
          <w:p w:rsidR="00397A67" w:rsidRDefault="00397A67">
            <w:pPr>
              <w:numPr>
                <w:ilvl w:val="0"/>
                <w:numId w:val="1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  <w:tc>
          <w:tcPr>
            <w:tcW w:w="6427" w:type="dxa"/>
          </w:tcPr>
          <w:p w:rsidR="00397A67" w:rsidRDefault="00934E1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lang w:eastAsia="ru-RU"/>
              </w:rPr>
              <w:t>Используемая литература</w:t>
            </w:r>
          </w:p>
        </w:tc>
        <w:tc>
          <w:tcPr>
            <w:tcW w:w="2080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18</w:t>
            </w:r>
          </w:p>
        </w:tc>
      </w:tr>
    </w:tbl>
    <w:p w:rsidR="00397A67" w:rsidRDefault="00934E14">
      <w:r>
        <w:br w:type="page"/>
      </w:r>
    </w:p>
    <w:p w:rsidR="00397A67" w:rsidRDefault="00934E14">
      <w:pPr>
        <w:pStyle w:val="ae"/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записка.</w:t>
      </w:r>
    </w:p>
    <w:p w:rsidR="00397A67" w:rsidRDefault="00397A67">
      <w:pPr>
        <w:pStyle w:val="ae"/>
        <w:spacing w:after="0" w:line="240" w:lineRule="auto"/>
        <w:ind w:left="1069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7A67" w:rsidRDefault="00934E14">
      <w:pPr>
        <w:pStyle w:val="af"/>
        <w:shd w:val="clear" w:color="auto" w:fill="FFFFFF"/>
        <w:spacing w:beforeAutospacing="0" w:after="0" w:afterAutospacing="0" w:line="276" w:lineRule="auto"/>
        <w:ind w:firstLine="851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Рабочая программа «Ступеньки к школе» для подготовки детей 5-6 лет к школе разработана в соответствии с требованиями Федерального государственного стандарта начального общего образования второго поколения, на основе программы «Готовимся к школе. Перспектива» (программа по подготовке к школе детей 5-6 лет) </w:t>
      </w:r>
      <w:r>
        <w:rPr>
          <w:rStyle w:val="a3"/>
          <w:b w:val="0"/>
          <w:bCs w:val="0"/>
          <w:color w:val="000000"/>
          <w:sz w:val="27"/>
          <w:szCs w:val="27"/>
        </w:rPr>
        <w:t xml:space="preserve">М.В. </w:t>
      </w:r>
      <w:proofErr w:type="spellStart"/>
      <w:r>
        <w:rPr>
          <w:rStyle w:val="a3"/>
          <w:b w:val="0"/>
          <w:bCs w:val="0"/>
          <w:color w:val="000000"/>
          <w:sz w:val="27"/>
          <w:szCs w:val="27"/>
        </w:rPr>
        <w:t>Бойкина</w:t>
      </w:r>
      <w:proofErr w:type="spellEnd"/>
      <w:r>
        <w:rPr>
          <w:rStyle w:val="a3"/>
          <w:b w:val="0"/>
          <w:bCs w:val="0"/>
          <w:color w:val="000000"/>
          <w:sz w:val="27"/>
          <w:szCs w:val="27"/>
        </w:rPr>
        <w:t xml:space="preserve">. </w:t>
      </w:r>
      <w:proofErr w:type="gramStart"/>
      <w:r>
        <w:rPr>
          <w:color w:val="000000"/>
          <w:sz w:val="27"/>
          <w:szCs w:val="27"/>
        </w:rPr>
        <w:t xml:space="preserve">Просвещение, 2021), рекомендованной Министерством образования РФ и </w:t>
      </w:r>
      <w:r>
        <w:rPr>
          <w:sz w:val="27"/>
          <w:szCs w:val="27"/>
        </w:rPr>
        <w:t>на основе авторской программы Е.В. Колесниковой «От звука к букве.</w:t>
      </w:r>
      <w:proofErr w:type="gramEnd"/>
      <w:r>
        <w:rPr>
          <w:sz w:val="27"/>
          <w:szCs w:val="27"/>
        </w:rPr>
        <w:t xml:space="preserve"> Обучение дошкольников элементам грамоты».</w:t>
      </w:r>
    </w:p>
    <w:p w:rsidR="00397A67" w:rsidRDefault="00934E14">
      <w:pPr>
        <w:pStyle w:val="af"/>
        <w:shd w:val="clear" w:color="auto" w:fill="FFFFFF"/>
        <w:spacing w:beforeAutospacing="0" w:after="0" w:afterAutospacing="0" w:line="276" w:lineRule="auto"/>
        <w:ind w:firstLine="851"/>
        <w:jc w:val="both"/>
      </w:pPr>
      <w:r>
        <w:rPr>
          <w:sz w:val="28"/>
          <w:szCs w:val="28"/>
        </w:rPr>
        <w:t xml:space="preserve">В соответствии с Федеральным законом «Об образовании в Российской Федерации» дошкольное образование является уровнем общего образования наряду с начальным общим, основным общим и средним общим </w:t>
      </w:r>
      <w:proofErr w:type="spellStart"/>
      <w:r>
        <w:rPr>
          <w:sz w:val="28"/>
          <w:szCs w:val="28"/>
        </w:rPr>
        <w:t>образованием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современном этапе важным является процесс создания системы непрерывного образования. Одно из основных условий обеспечения функционирования и развития единой непрерывной системы образования — это осуществление преемственности разных уровней образования, в частности преемственность дошкольного и начального </w:t>
      </w:r>
      <w:proofErr w:type="spellStart"/>
      <w:r>
        <w:rPr>
          <w:sz w:val="28"/>
          <w:szCs w:val="28"/>
        </w:rPr>
        <w:t>образования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 xml:space="preserve"> каждом уровне образования основными векторами организации преемственности, предпосылки которых формируются в период дошкольного детства, являются следующие компоненты:</w:t>
      </w:r>
    </w:p>
    <w:p w:rsidR="00397A67" w:rsidRDefault="00934E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когнитивный;</w:t>
      </w:r>
    </w:p>
    <w:p w:rsidR="00397A67" w:rsidRDefault="00934E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мотивационный;</w:t>
      </w:r>
    </w:p>
    <w:p w:rsidR="00397A67" w:rsidRDefault="00934E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397A67" w:rsidRDefault="00934E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Когнитивный (познавательный) компонент</w:t>
      </w:r>
      <w:r>
        <w:rPr>
          <w:rFonts w:ascii="Times New Roman" w:hAnsi="Times New Roman" w:cs="Times New Roman"/>
          <w:sz w:val="28"/>
          <w:szCs w:val="28"/>
        </w:rPr>
        <w:t xml:space="preserve"> — это деятельность, направленная на усвоение новой информации воспитанником или обучающимся при максимальной его активности. В процессе обучения и воспитания дошкольников акцент смещается на формирование и развитие предпосылок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общеучебных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метапредметныхумений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(универсальных учебных действий).</w:t>
      </w:r>
    </w:p>
    <w:p w:rsidR="00397A67" w:rsidRDefault="00934E1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Мотивационный компонент</w:t>
      </w:r>
      <w:r>
        <w:rPr>
          <w:rFonts w:ascii="Times New Roman" w:hAnsi="Times New Roman" w:cs="Times New Roman"/>
          <w:sz w:val="28"/>
          <w:szCs w:val="28"/>
        </w:rPr>
        <w:t xml:space="preserve"> включает познавательные потребности и сформированные на их основе мотивы учения. Очень часто в качестве мотива учебной деятельности выступает интерес. Наличие интереса к учёбе как форме проявления познавательных потребностей вызывает положительные эмоции и стимулирует активность воспитанника или обучающегося.</w:t>
      </w:r>
    </w:p>
    <w:p w:rsidR="00397A67" w:rsidRDefault="00934E1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В основе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компонента</w:t>
      </w:r>
      <w:r>
        <w:rPr>
          <w:rFonts w:ascii="Times New Roman" w:hAnsi="Times New Roman" w:cs="Times New Roman"/>
          <w:sz w:val="28"/>
          <w:szCs w:val="28"/>
        </w:rPr>
        <w:t xml:space="preserve"> лежат действия и операции, с помощью которых реализуется деятельность развития и обучения.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дошкольного образования важными являются следующие положения: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конституционное право каждого ребёнка как члена общества на охрану жизни и здоровья;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получение гуманистического по своему характеру образования; бережное отношение к индивидуальности каждого ребёнка;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адаптивность системы образования к уровню подготовки, особенностям развития, способностям и интересам детей.</w:t>
      </w:r>
    </w:p>
    <w:p w:rsidR="00397A67" w:rsidRDefault="00934E14">
      <w:pPr>
        <w:pStyle w:val="ae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Общие положения.</w:t>
      </w:r>
    </w:p>
    <w:p w:rsidR="00397A67" w:rsidRDefault="00934E14">
      <w:pPr>
        <w:pStyle w:val="ae"/>
        <w:spacing w:after="0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Занятия проводятся с детьми 5-6 лет в рамках календарно-тематического плана.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Цель программы</w:t>
      </w:r>
      <w:r>
        <w:rPr>
          <w:rFonts w:ascii="Times New Roman" w:hAnsi="Times New Roman" w:cs="Times New Roman"/>
          <w:sz w:val="28"/>
          <w:szCs w:val="28"/>
        </w:rPr>
        <w:t xml:space="preserve"> «Ступеньки к школе</w:t>
      </w:r>
      <w:proofErr w:type="gramStart"/>
      <w:r>
        <w:rPr>
          <w:rFonts w:ascii="Times New Roman" w:hAnsi="Times New Roman" w:cs="Times New Roman"/>
          <w:sz w:val="28"/>
          <w:szCs w:val="28"/>
        </w:rPr>
        <w:t>»с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оздание условий для формирования когнитивного, мотивационного,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компонентов на основе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коммуникативно-деятельностных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 обучения и воспитания; создание единого образовательного пространства дошкольного и начального общего образования.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Коммуникативно-деятельностный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 в развивающей и образовательной деятельности предполагает сотрудничество взрослого и дошкольника, в котором заинтересованы, активны и инициативны и педагоги (воспитатели), и воспитанники. Коллективная игровая, поисковая деятельность способствует формированию познавательных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мотивов</w:t>
      </w:r>
      <w:proofErr w:type="gramStart"/>
      <w:r>
        <w:rPr>
          <w:rFonts w:ascii="Times New Roman" w:hAnsi="Times New Roman" w:cs="Times New Roman"/>
          <w:sz w:val="28"/>
          <w:szCs w:val="28"/>
        </w:rPr>
        <w:t>.Ц</w:t>
      </w:r>
      <w:proofErr w:type="gramEnd"/>
      <w:r>
        <w:rPr>
          <w:rFonts w:ascii="Times New Roman" w:hAnsi="Times New Roman" w:cs="Times New Roman"/>
          <w:sz w:val="28"/>
          <w:szCs w:val="28"/>
        </w:rPr>
        <w:t>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занятия на основе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коммуникативно-деятельностного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подхода: формирование предпосылок УУД, воспитание коммуникативной культуры, нравственных качеств, интеллектуальное, эмоциональное развитие воспитанников.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Задачи программы</w:t>
      </w:r>
      <w:r>
        <w:rPr>
          <w:rFonts w:ascii="Times New Roman" w:hAnsi="Times New Roman" w:cs="Times New Roman"/>
          <w:sz w:val="28"/>
          <w:szCs w:val="28"/>
        </w:rPr>
        <w:t xml:space="preserve"> «Ступеньки к школе»: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• формировать когнитивный компонент в соответствии с целевыми ориентирами ФГОС ДО; мотивацию к обучению, познавательный интерес; личностные качества будущего школьника, необходимые для благополучной адаптации к школе;</w:t>
      </w:r>
      <w:proofErr w:type="gramEnd"/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организовать обучение и воспитание на основе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коммуникативно-деятельностных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технологий с учётом психологических особенностей, потребностей и возможностей детей дошкольного возраста.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Основные принципы обучения и воспитания: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>
        <w:rPr>
          <w:rFonts w:ascii="Times New Roman" w:hAnsi="Times New Roman" w:cs="Times New Roman"/>
          <w:sz w:val="28"/>
          <w:szCs w:val="28"/>
          <w:u w:val="single"/>
        </w:rPr>
        <w:t>принцип позитивной социализации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ориентацию на общечеловеческие ценности и ценностное восприятие мира, освоение ребёнком культурных норм, средств и способов деятельности, культурных образцов поведения и общения с другими людьми, приобщение к традициям семьи, общества, государства в процессе сотрудничества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взрослыми и другими детьми;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>
        <w:rPr>
          <w:rFonts w:ascii="Times New Roman" w:hAnsi="Times New Roman" w:cs="Times New Roman"/>
          <w:sz w:val="28"/>
          <w:szCs w:val="28"/>
          <w:u w:val="single"/>
        </w:rPr>
        <w:t>принцип содействия и сотрудничества</w:t>
      </w:r>
      <w:r>
        <w:rPr>
          <w:rFonts w:ascii="Times New Roman" w:hAnsi="Times New Roman" w:cs="Times New Roman"/>
          <w:sz w:val="28"/>
          <w:szCs w:val="28"/>
        </w:rPr>
        <w:t xml:space="preserve"> детей и взрослых предполагает активное участие всех субъектов образовательных отношений— </w:t>
      </w:r>
      <w:proofErr w:type="gramStart"/>
      <w:r>
        <w:rPr>
          <w:rFonts w:ascii="Times New Roman" w:hAnsi="Times New Roman" w:cs="Times New Roman"/>
          <w:sz w:val="28"/>
          <w:szCs w:val="28"/>
        </w:rPr>
        <w:t>ка</w:t>
      </w:r>
      <w:proofErr w:type="gramEnd"/>
      <w:r>
        <w:rPr>
          <w:rFonts w:ascii="Times New Roman" w:hAnsi="Times New Roman" w:cs="Times New Roman"/>
          <w:sz w:val="28"/>
          <w:szCs w:val="28"/>
        </w:rPr>
        <w:t>к детей, так и взрослых — в реализации программы. Каждый участник имеет возможность внести свой индивидуальный вклад в ход игры, занятия, проекта, обсуждения, в планирование образовательного процесса, может проявить инициативу. Принцип содействия предполагает диалогический характер коммуникации между всеми участниками образовательных отношений. Детям предоставляется возможность высказывать свои взгляды, своё мнение, занимать позицию и отстаивать её, принимать решения и брать на себя ответственность в соответствии со своими возможностями;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>
        <w:rPr>
          <w:rFonts w:ascii="Times New Roman" w:hAnsi="Times New Roman" w:cs="Times New Roman"/>
          <w:sz w:val="28"/>
          <w:szCs w:val="28"/>
          <w:u w:val="single"/>
        </w:rPr>
        <w:t>принцип возрастной адекватности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предполагает подбор педагогом содержания и методов дошкольного образования в соответствии с возрастными особенностями детей, использование специфических видов детской деятельности (игры, коммуникативной и познавательно-исследовательской деятельности, творческой активности, обеспечивающей художественно-эстетическое развитие ребёнка;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 принцип </w:t>
      </w:r>
      <w:proofErr w:type="gramStart"/>
      <w:r>
        <w:rPr>
          <w:rFonts w:ascii="Times New Roman" w:hAnsi="Times New Roman" w:cs="Times New Roman"/>
          <w:sz w:val="28"/>
          <w:szCs w:val="28"/>
        </w:rPr>
        <w:t>развивающего</w:t>
      </w:r>
      <w:proofErr w:type="gramEnd"/>
      <w:r>
        <w:rPr>
          <w:rFonts w:ascii="Times New Roman" w:hAnsi="Times New Roman" w:cs="Times New Roman"/>
          <w:sz w:val="28"/>
          <w:szCs w:val="28"/>
        </w:rPr>
        <w:t> вариативного 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образования предполагает учёт актуальных и потенциальных возможностей ребёнка, его интересов, мотивов и способностей. Данный принцип предполагает работу педагога с ориентацией на зону ближайшего </w:t>
      </w:r>
      <w:r>
        <w:rPr>
          <w:rFonts w:ascii="Times New Roman" w:hAnsi="Times New Roman" w:cs="Times New Roman"/>
          <w:sz w:val="28"/>
          <w:szCs w:val="28"/>
        </w:rPr>
        <w:lastRenderedPageBreak/>
        <w:t>развития ребёнка (</w:t>
      </w:r>
      <w:proofErr w:type="spellStart"/>
      <w:r>
        <w:rPr>
          <w:rFonts w:ascii="Times New Roman" w:hAnsi="Times New Roman" w:cs="Times New Roman"/>
          <w:sz w:val="28"/>
          <w:szCs w:val="28"/>
        </w:rPr>
        <w:t>Л.С.Выготский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), что способствует развитию, расширению как явных, так и скрытых возможностей ребёнка.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Реализация программы обеспечивается на основе вариативных форм, учитывающих социокультурные, географические, климатические условия реализации программы, возраст воспитанников, состав групп, особенности и интересы детей, запрос родителей (законных представителей).</w:t>
      </w:r>
    </w:p>
    <w:p w:rsidR="00397A67" w:rsidRDefault="00934E1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вариативных форм организации образовательной деятельности:</w:t>
      </w:r>
    </w:p>
    <w:p w:rsidR="00397A67" w:rsidRDefault="00934E14">
      <w:pPr>
        <w:pStyle w:val="ae"/>
        <w:numPr>
          <w:ilvl w:val="0"/>
          <w:numId w:val="3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 предложения для целой группы (занятия);</w:t>
      </w:r>
    </w:p>
    <w:p w:rsidR="00397A67" w:rsidRDefault="00934E14">
      <w:pPr>
        <w:pStyle w:val="ae"/>
        <w:numPr>
          <w:ilvl w:val="0"/>
          <w:numId w:val="3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различные виды игр, в том числе свободная игра, игра-исследование, ролевая и другие виды игр, подвижные и традиционные народные игры;</w:t>
      </w:r>
    </w:p>
    <w:p w:rsidR="00397A67" w:rsidRDefault="00934E14">
      <w:pPr>
        <w:pStyle w:val="ae"/>
        <w:numPr>
          <w:ilvl w:val="0"/>
          <w:numId w:val="3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взаимодействие и общение детей и взрослых и/или детей между собой;</w:t>
      </w:r>
    </w:p>
    <w:p w:rsidR="00397A67" w:rsidRDefault="00934E14">
      <w:pPr>
        <w:pStyle w:val="ae"/>
        <w:numPr>
          <w:ilvl w:val="0"/>
          <w:numId w:val="3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проекты различной направленности, прежде всего исследовательские;</w:t>
      </w:r>
    </w:p>
    <w:p w:rsidR="00397A67" w:rsidRDefault="00934E14">
      <w:pPr>
        <w:pStyle w:val="ae"/>
        <w:numPr>
          <w:ilvl w:val="0"/>
          <w:numId w:val="3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праздники, социальные акции и т.п., а также использование образовательного потенциального режимных моментов.</w:t>
      </w:r>
    </w:p>
    <w:p w:rsidR="00397A67" w:rsidRDefault="00934E14">
      <w:pPr>
        <w:pStyle w:val="ae"/>
        <w:spacing w:after="0"/>
        <w:ind w:left="0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Результаты освоения программы представлены в виде целевых ориентиров:</w:t>
      </w:r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ребенок овладевает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основными культурными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способами деятельности, проявляет инициативу и самостоятельность в разных видах деятельности- игре, общении, познавательно-исследовательской деятельности, способен выбирать себе род занятий, участников по совместной деятельности;</w:t>
      </w:r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ребёнок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Способен договариваться, учитывать интересы и чувства других и сопереживать неудачам и радоваться успехам других, адекватно проявляет свои чувства, в том числе чувства веры в себя, старается разрешать конфликты;</w:t>
      </w:r>
      <w:proofErr w:type="gramEnd"/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ребёнок обладает развитым воображение, которое реализуется в разных видах деятельности, и прежде всего в игре; ребёнок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36"/>
          <w:szCs w:val="36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ребёнок достаточно хорошо владеет устной речью, может выражать своим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</w:t>
      </w:r>
      <w:r>
        <w:rPr>
          <w:color w:val="231F20"/>
          <w:w w:val="120"/>
          <w:sz w:val="21"/>
        </w:rPr>
        <w:t> </w:t>
      </w:r>
      <w:r>
        <w:rPr>
          <w:rFonts w:ascii="Times New Roman" w:hAnsi="Times New Roman" w:cs="Times New Roman"/>
          <w:sz w:val="28"/>
          <w:szCs w:val="28"/>
        </w:rPr>
        <w:t>у ребёнка складываются предпосылки грамотности</w:t>
      </w:r>
      <w:r>
        <w:rPr>
          <w:rFonts w:ascii="Times New Roman" w:hAnsi="Times New Roman" w:cs="Times New Roman"/>
          <w:color w:val="231F20"/>
          <w:w w:val="120"/>
          <w:sz w:val="28"/>
          <w:szCs w:val="32"/>
        </w:rPr>
        <w:t>;</w:t>
      </w:r>
      <w:proofErr w:type="gramEnd"/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ребёнка развита мелкая моторика; он подвижен, вынослив, владеет основными движениями, может контролировать свои движения и управлять ими;</w:t>
      </w:r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ребёнок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>
        <w:rPr>
          <w:rFonts w:ascii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взрослыми и сверстниками, может соблюдать правила безопасного поведения и личной гигиены;</w:t>
      </w:r>
    </w:p>
    <w:p w:rsidR="00397A67" w:rsidRDefault="00934E14">
      <w:pPr>
        <w:pStyle w:val="ae"/>
        <w:numPr>
          <w:ilvl w:val="0"/>
          <w:numId w:val="4"/>
        </w:numPr>
        <w:spacing w:after="0"/>
        <w:ind w:left="851" w:hanging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ребёнок проявляет любознательность, задаёт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</w:t>
      </w:r>
      <w:r>
        <w:rPr>
          <w:rFonts w:ascii="Times New Roman" w:hAnsi="Times New Roman" w:cs="Times New Roman"/>
          <w:sz w:val="28"/>
          <w:szCs w:val="28"/>
        </w:rPr>
        <w:lastRenderedPageBreak/>
        <w:t>наблюдать, экспериментировать. Обладает начальными знаниями о себе, о природном и социальном мире, в котором он живёт; знаком с произведениями детской литературы, обладает элементарными представлениями из области живой пр</w:t>
      </w:r>
      <w:proofErr w:type="gramStart"/>
      <w:r>
        <w:rPr>
          <w:rFonts w:ascii="Times New Roman" w:hAnsi="Times New Roman" w:cs="Times New Roman"/>
          <w:sz w:val="28"/>
          <w:szCs w:val="28"/>
        </w:rPr>
        <w:t>и-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роды, естествознания, математики, истории и т. п.; ребёнок способен к принятию собственных решений, опираясь на свои знания и умения в различных видах деятельности.</w:t>
      </w:r>
      <w:r>
        <w:br w:type="page"/>
      </w:r>
    </w:p>
    <w:p w:rsidR="00397A67" w:rsidRDefault="00934E14">
      <w:pPr>
        <w:pStyle w:val="ae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Организация занятий кружка</w:t>
      </w:r>
    </w:p>
    <w:p w:rsidR="00397A67" w:rsidRDefault="00397A67">
      <w:pPr>
        <w:pStyle w:val="ae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397A67" w:rsidRDefault="00934E14">
      <w:pPr>
        <w:pStyle w:val="ae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Периодичность занятий – два раза в неделю во вторую половину дня.</w:t>
      </w:r>
    </w:p>
    <w:p w:rsidR="00397A67" w:rsidRDefault="00934E14">
      <w:pPr>
        <w:pStyle w:val="ae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Длительность занятий: 25-30 минут. </w:t>
      </w:r>
    </w:p>
    <w:p w:rsidR="00397A67" w:rsidRDefault="00934E14">
      <w:pPr>
        <w:pStyle w:val="ae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кружка начинаются с сентября и заканчиваются в мае.</w:t>
      </w:r>
    </w:p>
    <w:p w:rsidR="00397A67" w:rsidRDefault="00934E14">
      <w:pPr>
        <w:pStyle w:val="ae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кружка включает в себя 2 раздела «Обучение грамоте» и «Познавательное развитие»</w:t>
      </w:r>
    </w:p>
    <w:p w:rsidR="00397A67" w:rsidRDefault="00397A67">
      <w:pPr>
        <w:pStyle w:val="ae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97A67" w:rsidRDefault="00934E14">
      <w:pPr>
        <w:pStyle w:val="ae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b/>
          <w:bCs/>
          <w:sz w:val="28"/>
          <w:szCs w:val="28"/>
        </w:rPr>
        <w:t>Обучение грамоте»</w:t>
      </w:r>
    </w:p>
    <w:p w:rsidR="00397A67" w:rsidRDefault="00934E14">
      <w:pPr>
        <w:pStyle w:val="c6"/>
        <w:spacing w:before="280" w:after="28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«Обучение грамоте» включает 34 занятия. </w:t>
      </w:r>
      <w:r>
        <w:rPr>
          <w:rStyle w:val="c0"/>
          <w:sz w:val="27"/>
          <w:szCs w:val="27"/>
        </w:rPr>
        <w:t>«Обучение грамоте дошкольников является обязательным элементом комплексного подхода к обучению детей родному языку и развитию речи. На одном занятии решаются различные взаимосвязанные речевые задачи: фонетические, лексические, грамматические, на основе которых происходит развитие связной речи. Основная задача раздела - обучение дошкольников элементам грамоты: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Формирование первоначальных лингвистических представлений о слове, звуке, предложении.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Формирование предпосылок учебной деятельности.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Формирование инициативности, самостоятельности.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Обеспечение вариативности и разнообразия содержания Программы, организационных форм ее усвоения.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Развитие умения применять полученные знания в разных видах деятельности (игре, общении и т. д.). – Формирование и развитие приемов умственной деятельности (анализ и синтез, сравнение, обобщение, классификация, моделирование).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Формирование простейших графических умений и навыков, развитие мелкой моторики с целью подготовки руки ребенка к письму. </w:t>
      </w:r>
    </w:p>
    <w:p w:rsidR="00397A67" w:rsidRDefault="00934E14">
      <w:pPr>
        <w:pStyle w:val="c6"/>
        <w:numPr>
          <w:ilvl w:val="0"/>
          <w:numId w:val="15"/>
        </w:numPr>
        <w:spacing w:beforeAutospacing="0" w:after="0" w:afterAutospacing="0"/>
        <w:jc w:val="both"/>
        <w:rPr>
          <w:sz w:val="27"/>
          <w:szCs w:val="27"/>
        </w:rPr>
      </w:pPr>
      <w:r>
        <w:rPr>
          <w:sz w:val="27"/>
          <w:szCs w:val="27"/>
        </w:rPr>
        <w:t>Обеспечение повышения компетентности педагогов, родителей в вопросах речевого развития ребенка.</w:t>
      </w:r>
    </w:p>
    <w:p w:rsidR="00397A67" w:rsidRDefault="00397A67">
      <w:pPr>
        <w:pStyle w:val="c6"/>
        <w:spacing w:beforeAutospacing="0" w:after="0" w:afterAutospacing="0"/>
        <w:ind w:left="720"/>
        <w:jc w:val="both"/>
      </w:pPr>
    </w:p>
    <w:p w:rsidR="00397A67" w:rsidRDefault="00934E14">
      <w:pPr>
        <w:pStyle w:val="c6"/>
        <w:spacing w:beforeAutospacing="0" w:after="0" w:afterAutospacing="0"/>
        <w:ind w:left="72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>Это подготавливает к овладению звуковым анализом слов, т. е. последовательному вычленению всех звуков по порядку и их дифференцированию по качественным характеристикам. Дети определяют ударение, сравнивают по количественному и качественному звуковому составу. На этой основе впоследствии они обучаются чтению.</w:t>
      </w:r>
    </w:p>
    <w:p w:rsidR="00397A67" w:rsidRDefault="00934E14">
      <w:pPr>
        <w:pStyle w:val="c6"/>
        <w:spacing w:beforeAutospacing="0" w:after="0" w:afterAutospacing="0"/>
        <w:ind w:firstLine="709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Следовательно, осознание звукового состава слова и словесного состава предложения подводит ребёнка к порогу овладения грамотой, закладывает основы нового отношения к языку, - сознательного оперирования им, что является важной предпосылкой успешности школьного обучения. </w:t>
      </w:r>
    </w:p>
    <w:p w:rsidR="00397A67" w:rsidRDefault="00934E14">
      <w:pPr>
        <w:pStyle w:val="c6"/>
        <w:spacing w:beforeAutospacing="0" w:after="0" w:afterAutospacing="0"/>
        <w:ind w:firstLine="709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Среди школьно-значимых функций, определяющих успешность овладения школьными умениями, кроме темпа и качества формирования навыков чтения, письма и счёта, выделяются: </w:t>
      </w:r>
    </w:p>
    <w:p w:rsidR="00397A67" w:rsidRDefault="00934E14">
      <w:pPr>
        <w:pStyle w:val="c6"/>
        <w:numPr>
          <w:ilvl w:val="0"/>
          <w:numId w:val="7"/>
        </w:numPr>
        <w:spacing w:before="280" w:after="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>зрительное восприятие и зрительная память, зрительный анализ и синтез,</w:t>
      </w:r>
    </w:p>
    <w:p w:rsidR="00397A67" w:rsidRDefault="00934E14">
      <w:pPr>
        <w:pStyle w:val="c6"/>
        <w:numPr>
          <w:ilvl w:val="0"/>
          <w:numId w:val="7"/>
        </w:numPr>
        <w:spacing w:after="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>пространственная ориентация, оптико-пространственный анализ и синтез,</w:t>
      </w:r>
    </w:p>
    <w:p w:rsidR="00397A67" w:rsidRDefault="00934E14">
      <w:pPr>
        <w:pStyle w:val="c6"/>
        <w:numPr>
          <w:ilvl w:val="0"/>
          <w:numId w:val="7"/>
        </w:numPr>
        <w:spacing w:after="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слуховое восприятие и внимание, </w:t>
      </w:r>
      <w:proofErr w:type="spellStart"/>
      <w:proofErr w:type="gramStart"/>
      <w:r>
        <w:rPr>
          <w:rStyle w:val="c0"/>
          <w:sz w:val="27"/>
          <w:szCs w:val="27"/>
        </w:rPr>
        <w:t>слухо-речевая</w:t>
      </w:r>
      <w:proofErr w:type="spellEnd"/>
      <w:proofErr w:type="gramEnd"/>
      <w:r>
        <w:rPr>
          <w:rStyle w:val="c0"/>
          <w:sz w:val="27"/>
          <w:szCs w:val="27"/>
        </w:rPr>
        <w:t xml:space="preserve"> память, фонематический слух,</w:t>
      </w:r>
    </w:p>
    <w:p w:rsidR="00397A67" w:rsidRDefault="00934E14">
      <w:pPr>
        <w:pStyle w:val="c6"/>
        <w:numPr>
          <w:ilvl w:val="0"/>
          <w:numId w:val="7"/>
        </w:numPr>
        <w:spacing w:after="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>сенсомоторные координации,</w:t>
      </w:r>
    </w:p>
    <w:p w:rsidR="00397A67" w:rsidRDefault="00934E14">
      <w:pPr>
        <w:pStyle w:val="c6"/>
        <w:numPr>
          <w:ilvl w:val="0"/>
          <w:numId w:val="7"/>
        </w:numPr>
        <w:spacing w:after="280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t>точные и дифференцированные движения пальцев и кистей рук.</w:t>
      </w:r>
    </w:p>
    <w:p w:rsidR="00397A67" w:rsidRDefault="00934E14">
      <w:pPr>
        <w:pStyle w:val="c6"/>
        <w:spacing w:before="280" w:after="280"/>
        <w:ind w:firstLine="709"/>
        <w:jc w:val="both"/>
        <w:rPr>
          <w:sz w:val="27"/>
          <w:szCs w:val="27"/>
        </w:rPr>
      </w:pPr>
      <w:r>
        <w:rPr>
          <w:rStyle w:val="c0"/>
          <w:sz w:val="27"/>
          <w:szCs w:val="27"/>
        </w:rPr>
        <w:lastRenderedPageBreak/>
        <w:t xml:space="preserve">Кроме физиологических особенностей организма ребёнка, выделяют такую причину дефицита в развитии данных функций, как – отсутствие у детей необходимого и достаточного опыта деятельности, способствующих их развитию. Одним из оптимальных средств развития школьно-значимых функций выступает система игр и упражнений на основе содержания учебного и </w:t>
      </w:r>
      <w:proofErr w:type="spellStart"/>
      <w:r>
        <w:rPr>
          <w:rStyle w:val="c0"/>
          <w:sz w:val="27"/>
          <w:szCs w:val="27"/>
        </w:rPr>
        <w:t>неучебного</w:t>
      </w:r>
      <w:proofErr w:type="spellEnd"/>
      <w:r>
        <w:rPr>
          <w:rStyle w:val="c0"/>
          <w:sz w:val="27"/>
          <w:szCs w:val="27"/>
        </w:rPr>
        <w:t xml:space="preserve"> материала. Содержание многих игр зависит от потребностей конкретного занятия и индивидуально-типологических особенностей и возможностей детей.</w:t>
      </w:r>
    </w:p>
    <w:p w:rsidR="00397A67" w:rsidRDefault="00934E14">
      <w:pPr>
        <w:pStyle w:val="c1"/>
        <w:spacing w:before="280" w:after="280"/>
        <w:rPr>
          <w:sz w:val="27"/>
          <w:szCs w:val="27"/>
        </w:rPr>
      </w:pPr>
      <w:r>
        <w:rPr>
          <w:rStyle w:val="c9"/>
          <w:sz w:val="27"/>
          <w:szCs w:val="27"/>
        </w:rPr>
        <w:t>Формы работы</w:t>
      </w:r>
    </w:p>
    <w:p w:rsidR="00397A67" w:rsidRDefault="00934E14">
      <w:pPr>
        <w:pStyle w:val="c6"/>
        <w:spacing w:before="280" w:after="280"/>
        <w:rPr>
          <w:sz w:val="27"/>
          <w:szCs w:val="27"/>
        </w:rPr>
      </w:pPr>
      <w:r>
        <w:rPr>
          <w:rStyle w:val="c0"/>
          <w:sz w:val="27"/>
          <w:szCs w:val="27"/>
        </w:rPr>
        <w:t>Работа проводится фронтально всей группой с использованием игровых технологий.</w:t>
      </w:r>
    </w:p>
    <w:p w:rsidR="00397A67" w:rsidRDefault="00934E14">
      <w:pPr>
        <w:pStyle w:val="c6"/>
        <w:spacing w:before="280" w:after="280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Структура занятий подразделяется на обязательные этапы: </w:t>
      </w:r>
    </w:p>
    <w:p w:rsidR="00397A67" w:rsidRDefault="00934E14">
      <w:pPr>
        <w:pStyle w:val="c6"/>
        <w:numPr>
          <w:ilvl w:val="0"/>
          <w:numId w:val="8"/>
        </w:numPr>
        <w:spacing w:before="280" w:after="0"/>
        <w:rPr>
          <w:sz w:val="27"/>
          <w:szCs w:val="27"/>
        </w:rPr>
      </w:pPr>
      <w:r>
        <w:rPr>
          <w:rStyle w:val="c0"/>
          <w:sz w:val="27"/>
          <w:szCs w:val="27"/>
        </w:rPr>
        <w:t>Артикуляционная / речевая гимнастика</w:t>
      </w:r>
    </w:p>
    <w:p w:rsidR="00397A67" w:rsidRDefault="00934E14">
      <w:pPr>
        <w:pStyle w:val="c6"/>
        <w:numPr>
          <w:ilvl w:val="0"/>
          <w:numId w:val="8"/>
        </w:numPr>
        <w:spacing w:after="0"/>
        <w:rPr>
          <w:sz w:val="27"/>
          <w:szCs w:val="27"/>
        </w:rPr>
      </w:pPr>
      <w:r>
        <w:rPr>
          <w:rStyle w:val="c0"/>
          <w:sz w:val="27"/>
          <w:szCs w:val="27"/>
        </w:rPr>
        <w:t>Повторение прошлого материала / дополнение или продолжение</w:t>
      </w:r>
    </w:p>
    <w:p w:rsidR="00397A67" w:rsidRDefault="00934E14">
      <w:pPr>
        <w:pStyle w:val="c6"/>
        <w:numPr>
          <w:ilvl w:val="0"/>
          <w:numId w:val="8"/>
        </w:numPr>
        <w:spacing w:after="280"/>
        <w:rPr>
          <w:sz w:val="27"/>
          <w:szCs w:val="27"/>
        </w:rPr>
      </w:pPr>
      <w:r>
        <w:rPr>
          <w:rStyle w:val="c0"/>
          <w:sz w:val="27"/>
          <w:szCs w:val="27"/>
        </w:rPr>
        <w:t>Новый материал:</w:t>
      </w:r>
    </w:p>
    <w:p w:rsidR="00397A67" w:rsidRDefault="00934E14">
      <w:pPr>
        <w:pStyle w:val="c6"/>
        <w:numPr>
          <w:ilvl w:val="0"/>
          <w:numId w:val="9"/>
        </w:numPr>
        <w:spacing w:before="280" w:after="0"/>
        <w:rPr>
          <w:sz w:val="27"/>
          <w:szCs w:val="27"/>
        </w:rPr>
      </w:pPr>
      <w:r>
        <w:rPr>
          <w:rStyle w:val="c0"/>
          <w:sz w:val="27"/>
          <w:szCs w:val="27"/>
        </w:rPr>
        <w:t>звук, артикуляция и качественная характеристика звука, место звука в слове, слова с заданным звуком, сравнительный анализ звуков</w:t>
      </w:r>
    </w:p>
    <w:p w:rsidR="00397A67" w:rsidRDefault="00934E14">
      <w:pPr>
        <w:pStyle w:val="c6"/>
        <w:numPr>
          <w:ilvl w:val="0"/>
          <w:numId w:val="9"/>
        </w:numPr>
        <w:spacing w:after="0"/>
        <w:rPr>
          <w:sz w:val="27"/>
          <w:szCs w:val="27"/>
        </w:rPr>
      </w:pPr>
      <w:r>
        <w:rPr>
          <w:rStyle w:val="c0"/>
          <w:sz w:val="27"/>
          <w:szCs w:val="27"/>
        </w:rPr>
        <w:t>буква, её образ и графическое написание</w:t>
      </w:r>
    </w:p>
    <w:p w:rsidR="00397A67" w:rsidRDefault="00934E14">
      <w:pPr>
        <w:pStyle w:val="c6"/>
        <w:numPr>
          <w:ilvl w:val="0"/>
          <w:numId w:val="9"/>
        </w:numPr>
        <w:spacing w:after="0"/>
        <w:rPr>
          <w:sz w:val="27"/>
          <w:szCs w:val="27"/>
        </w:rPr>
      </w:pPr>
      <w:r>
        <w:rPr>
          <w:rStyle w:val="c0"/>
          <w:sz w:val="27"/>
          <w:szCs w:val="27"/>
        </w:rPr>
        <w:t>составление и чтение слогов с данной буквой, чтение</w:t>
      </w:r>
    </w:p>
    <w:p w:rsidR="00397A67" w:rsidRDefault="00934E14">
      <w:pPr>
        <w:pStyle w:val="c6"/>
        <w:numPr>
          <w:ilvl w:val="0"/>
          <w:numId w:val="9"/>
        </w:numPr>
        <w:spacing w:after="0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составление слов из слогов, деление на части, постановка ударения </w:t>
      </w:r>
    </w:p>
    <w:p w:rsidR="00397A67" w:rsidRDefault="00934E14">
      <w:pPr>
        <w:pStyle w:val="c6"/>
        <w:numPr>
          <w:ilvl w:val="0"/>
          <w:numId w:val="9"/>
        </w:numPr>
        <w:spacing w:after="280"/>
        <w:rPr>
          <w:sz w:val="27"/>
          <w:szCs w:val="27"/>
        </w:rPr>
      </w:pPr>
      <w:r>
        <w:rPr>
          <w:rStyle w:val="c0"/>
          <w:sz w:val="27"/>
          <w:szCs w:val="27"/>
        </w:rPr>
        <w:t>Дидактические игры и упражнения, направленные на освоение нового материал, активизацию словаря и разнообразных грамматических форм языка.</w:t>
      </w:r>
    </w:p>
    <w:p w:rsidR="00397A67" w:rsidRDefault="00934E14">
      <w:pPr>
        <w:pStyle w:val="c6"/>
        <w:numPr>
          <w:ilvl w:val="0"/>
          <w:numId w:val="10"/>
        </w:numPr>
        <w:spacing w:before="280" w:after="0"/>
        <w:rPr>
          <w:sz w:val="27"/>
          <w:szCs w:val="27"/>
        </w:rPr>
      </w:pPr>
      <w:r>
        <w:rPr>
          <w:rStyle w:val="c0"/>
          <w:sz w:val="27"/>
          <w:szCs w:val="27"/>
        </w:rPr>
        <w:t>Фонетический анализ слова: последовательное вычленение звуков в слове, сравнительный, количественный и качественный анализ слова.</w:t>
      </w:r>
    </w:p>
    <w:p w:rsidR="00397A67" w:rsidRDefault="00934E14">
      <w:pPr>
        <w:pStyle w:val="c6"/>
        <w:numPr>
          <w:ilvl w:val="0"/>
          <w:numId w:val="10"/>
        </w:numPr>
        <w:spacing w:after="280"/>
        <w:rPr>
          <w:rStyle w:val="c0"/>
          <w:sz w:val="27"/>
          <w:szCs w:val="27"/>
        </w:rPr>
      </w:pPr>
      <w:r>
        <w:rPr>
          <w:rStyle w:val="c0"/>
          <w:sz w:val="27"/>
          <w:szCs w:val="27"/>
        </w:rPr>
        <w:t xml:space="preserve">Подведение итогов занятия: что нового узнали, научились делать, самоконтроль и самооценка. </w:t>
      </w:r>
    </w:p>
    <w:p w:rsidR="00397A67" w:rsidRDefault="00934E14">
      <w:pPr>
        <w:pStyle w:val="c6"/>
        <w:spacing w:before="280" w:after="28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Каждое занятие содержит логопедические  упражнения, задания на развитие фонематического слуха, практическое освоение содержания основных разделов курса русского языка (морфологии, </w:t>
      </w:r>
      <w:proofErr w:type="spellStart"/>
      <w:r>
        <w:rPr>
          <w:sz w:val="28"/>
          <w:szCs w:val="28"/>
        </w:rPr>
        <w:t>морфемики</w:t>
      </w:r>
      <w:proofErr w:type="spellEnd"/>
      <w:r>
        <w:rPr>
          <w:sz w:val="28"/>
          <w:szCs w:val="28"/>
        </w:rPr>
        <w:t>, словообразования, лексики), развитие речевой деятельности (в том числе воспроизведение текстов на основе данного, создание текстов по аналогии), а  также  задания  на  развитие  ме</w:t>
      </w:r>
      <w:proofErr w:type="gramStart"/>
      <w:r>
        <w:rPr>
          <w:sz w:val="28"/>
          <w:szCs w:val="28"/>
        </w:rPr>
        <w:t>л-</w:t>
      </w:r>
      <w:proofErr w:type="gramEnd"/>
      <w:r>
        <w:rPr>
          <w:sz w:val="28"/>
          <w:szCs w:val="28"/>
        </w:rPr>
        <w:t xml:space="preserve"> кой моторики и подготовку руки к письму. </w:t>
      </w:r>
    </w:p>
    <w:p w:rsidR="00397A67" w:rsidRDefault="00397A67">
      <w:pPr>
        <w:pStyle w:val="c1"/>
        <w:spacing w:before="280" w:after="280"/>
        <w:jc w:val="center"/>
        <w:rPr>
          <w:rStyle w:val="c9"/>
          <w:b/>
          <w:bCs/>
          <w:sz w:val="28"/>
        </w:rPr>
      </w:pPr>
    </w:p>
    <w:p w:rsidR="00397A67" w:rsidRDefault="00397A67">
      <w:pPr>
        <w:pStyle w:val="c1"/>
        <w:spacing w:before="280" w:after="280"/>
        <w:jc w:val="center"/>
        <w:rPr>
          <w:rStyle w:val="c9"/>
          <w:b/>
          <w:bCs/>
          <w:sz w:val="28"/>
        </w:rPr>
      </w:pPr>
    </w:p>
    <w:p w:rsidR="00397A67" w:rsidRDefault="00397A67">
      <w:pPr>
        <w:pStyle w:val="c1"/>
        <w:spacing w:before="280" w:after="280"/>
        <w:jc w:val="center"/>
        <w:rPr>
          <w:rStyle w:val="c9"/>
          <w:b/>
          <w:bCs/>
          <w:sz w:val="28"/>
        </w:rPr>
      </w:pPr>
    </w:p>
    <w:p w:rsidR="00397A67" w:rsidRDefault="00934E14">
      <w:pPr>
        <w:pStyle w:val="c1"/>
        <w:spacing w:before="280" w:after="280"/>
        <w:jc w:val="center"/>
        <w:rPr>
          <w:b/>
          <w:bCs/>
          <w:sz w:val="28"/>
        </w:rPr>
      </w:pPr>
      <w:r>
        <w:rPr>
          <w:rStyle w:val="c9"/>
          <w:b/>
          <w:bCs/>
          <w:sz w:val="28"/>
        </w:rPr>
        <w:t>Предполагаемый результат</w:t>
      </w:r>
    </w:p>
    <w:p w:rsidR="00397A67" w:rsidRDefault="00934E14">
      <w:pPr>
        <w:pStyle w:val="c1"/>
        <w:spacing w:beforeAutospacing="0" w:after="0" w:afterAutospacing="0"/>
        <w:jc w:val="center"/>
        <w:rPr>
          <w:b/>
          <w:bCs/>
        </w:rPr>
      </w:pPr>
      <w:r>
        <w:rPr>
          <w:rStyle w:val="c0"/>
          <w:b/>
          <w:bCs/>
        </w:rPr>
        <w:t>ПОКАЗАТЕЛИ УРОВНЕЙ РАЗВИТИЯ РЕЧЕВЫХ НАВЫКОВ И УМЕНИЙ ДЕТЕЙ В ОБЛАСТИ ГРАМОТЫ</w:t>
      </w:r>
    </w:p>
    <w:p w:rsidR="00397A67" w:rsidRDefault="00934E14">
      <w:pPr>
        <w:pStyle w:val="c1"/>
        <w:spacing w:beforeAutospacing="0" w:after="0" w:afterAutospacing="0"/>
        <w:jc w:val="center"/>
      </w:pPr>
      <w:r>
        <w:rPr>
          <w:rStyle w:val="c0"/>
        </w:rPr>
        <w:t>(по Колесниковой Е. В.)</w:t>
      </w:r>
    </w:p>
    <w:p w:rsidR="00397A67" w:rsidRDefault="00934E14">
      <w:pPr>
        <w:pStyle w:val="c6"/>
        <w:numPr>
          <w:ilvl w:val="0"/>
          <w:numId w:val="11"/>
        </w:numPr>
        <w:spacing w:beforeAutospacing="0" w:after="0" w:afterAutospacing="0"/>
        <w:rPr>
          <w:sz w:val="27"/>
          <w:szCs w:val="27"/>
        </w:rPr>
      </w:pPr>
      <w:proofErr w:type="spellStart"/>
      <w:r>
        <w:rPr>
          <w:rStyle w:val="c0"/>
          <w:sz w:val="27"/>
          <w:szCs w:val="27"/>
        </w:rPr>
        <w:lastRenderedPageBreak/>
        <w:t>Сформированность</w:t>
      </w:r>
      <w:proofErr w:type="spellEnd"/>
      <w:r>
        <w:rPr>
          <w:rStyle w:val="c0"/>
          <w:sz w:val="27"/>
          <w:szCs w:val="27"/>
        </w:rPr>
        <w:t xml:space="preserve"> у ребёнка представлений о речевых и неречевых формах общения</w:t>
      </w:r>
    </w:p>
    <w:p w:rsidR="00397A67" w:rsidRDefault="00934E14">
      <w:pPr>
        <w:pStyle w:val="c6"/>
        <w:numPr>
          <w:ilvl w:val="0"/>
          <w:numId w:val="12"/>
        </w:numPr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умение ориентироваться в содержании этого общения, </w:t>
      </w:r>
    </w:p>
    <w:p w:rsidR="00397A67" w:rsidRDefault="00934E14">
      <w:pPr>
        <w:pStyle w:val="c6"/>
        <w:numPr>
          <w:ilvl w:val="0"/>
          <w:numId w:val="12"/>
        </w:numPr>
        <w:spacing w:after="280"/>
        <w:rPr>
          <w:sz w:val="27"/>
          <w:szCs w:val="27"/>
        </w:rPr>
      </w:pPr>
      <w:r>
        <w:rPr>
          <w:rStyle w:val="c0"/>
          <w:sz w:val="27"/>
          <w:szCs w:val="27"/>
        </w:rPr>
        <w:t>выполнять поручения</w:t>
      </w:r>
    </w:p>
    <w:p w:rsidR="00397A67" w:rsidRDefault="00934E14">
      <w:pPr>
        <w:pStyle w:val="c6"/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>      2. Наличие у ребёнка представления о звуковой стороне речи как реальной действительности</w:t>
      </w:r>
    </w:p>
    <w:p w:rsidR="00397A67" w:rsidRDefault="00934E14">
      <w:pPr>
        <w:pStyle w:val="c6"/>
        <w:numPr>
          <w:ilvl w:val="0"/>
          <w:numId w:val="13"/>
        </w:numPr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>о слове, слоге, звуке, ударении (без определения)</w:t>
      </w:r>
    </w:p>
    <w:p w:rsidR="00397A67" w:rsidRDefault="00934E14">
      <w:pPr>
        <w:pStyle w:val="c6"/>
        <w:numPr>
          <w:ilvl w:val="0"/>
          <w:numId w:val="13"/>
        </w:numPr>
        <w:spacing w:after="0"/>
        <w:rPr>
          <w:sz w:val="27"/>
          <w:szCs w:val="27"/>
        </w:rPr>
      </w:pPr>
      <w:r>
        <w:rPr>
          <w:rStyle w:val="c0"/>
          <w:sz w:val="27"/>
          <w:szCs w:val="27"/>
        </w:rPr>
        <w:t>о качественной характеристике звуков (гласный, согласный, твёрдый, мягкий, звонкий, глухой)</w:t>
      </w:r>
    </w:p>
    <w:p w:rsidR="00397A67" w:rsidRDefault="00934E14">
      <w:pPr>
        <w:pStyle w:val="c6"/>
        <w:numPr>
          <w:ilvl w:val="0"/>
          <w:numId w:val="13"/>
        </w:numPr>
        <w:spacing w:after="280"/>
        <w:rPr>
          <w:sz w:val="27"/>
          <w:szCs w:val="27"/>
        </w:rPr>
      </w:pPr>
      <w:r>
        <w:rPr>
          <w:rStyle w:val="c0"/>
          <w:sz w:val="27"/>
          <w:szCs w:val="27"/>
        </w:rPr>
        <w:t>о выразительных средствах речи</w:t>
      </w:r>
    </w:p>
    <w:p w:rsidR="00397A67" w:rsidRDefault="00934E14">
      <w:pPr>
        <w:pStyle w:val="c6"/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>3. Проявление ребёнком заинтересованного отношения к звуковой основе речи, активное участие в игре.</w:t>
      </w:r>
    </w:p>
    <w:p w:rsidR="00397A67" w:rsidRDefault="00934E14">
      <w:pPr>
        <w:pStyle w:val="c6"/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 xml:space="preserve">4.  Овладение ребёнком планирующей и регулирующей функцией речи: </w:t>
      </w:r>
    </w:p>
    <w:p w:rsidR="00397A67" w:rsidRDefault="00934E14">
      <w:pPr>
        <w:pStyle w:val="c6"/>
        <w:numPr>
          <w:ilvl w:val="0"/>
          <w:numId w:val="14"/>
        </w:numPr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>    наличие у него представления о модели и процессе моделирования</w:t>
      </w:r>
    </w:p>
    <w:p w:rsidR="00397A67" w:rsidRDefault="00934E14">
      <w:pPr>
        <w:pStyle w:val="c6"/>
        <w:numPr>
          <w:ilvl w:val="0"/>
          <w:numId w:val="14"/>
        </w:numPr>
        <w:spacing w:beforeAutospacing="0" w:after="0" w:afterAutospacing="0"/>
        <w:rPr>
          <w:sz w:val="27"/>
          <w:szCs w:val="27"/>
        </w:rPr>
      </w:pPr>
      <w:r>
        <w:rPr>
          <w:rStyle w:val="c0"/>
          <w:sz w:val="27"/>
          <w:szCs w:val="27"/>
        </w:rPr>
        <w:t>    способность комментировать свои действия, анализировать проделанную работу</w:t>
      </w:r>
    </w:p>
    <w:p w:rsidR="00397A67" w:rsidRDefault="00934E1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«Познавательное развитие»</w:t>
      </w:r>
    </w:p>
    <w:p w:rsidR="00397A67" w:rsidRDefault="00934E14">
      <w:pPr>
        <w:widowControl w:val="0"/>
        <w:spacing w:before="273" w:after="0" w:line="242" w:lineRule="auto"/>
        <w:ind w:left="400" w:right="134" w:firstLine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ФГОС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познавательное развитие предполагает:</w:t>
      </w:r>
    </w:p>
    <w:p w:rsidR="00397A67" w:rsidRDefault="00934E14">
      <w:pPr>
        <w:pStyle w:val="ae"/>
        <w:widowControl w:val="0"/>
        <w:numPr>
          <w:ilvl w:val="0"/>
          <w:numId w:val="5"/>
        </w:numPr>
        <w:tabs>
          <w:tab w:val="left" w:pos="968"/>
        </w:tabs>
        <w:spacing w:before="14" w:after="0" w:line="223" w:lineRule="auto"/>
        <w:ind w:right="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интересов детей, любознательности и познавательной мотивации;</w:t>
      </w:r>
    </w:p>
    <w:p w:rsidR="00397A67" w:rsidRDefault="00934E14">
      <w:pPr>
        <w:pStyle w:val="ae"/>
        <w:widowControl w:val="0"/>
        <w:numPr>
          <w:ilvl w:val="0"/>
          <w:numId w:val="5"/>
        </w:numPr>
        <w:tabs>
          <w:tab w:val="left" w:pos="968"/>
        </w:tabs>
        <w:spacing w:before="12" w:after="0" w:line="233" w:lineRule="auto"/>
        <w:ind w:right="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познавательных действий, становление сознания; развитие воображения и творческой активности;</w:t>
      </w:r>
    </w:p>
    <w:p w:rsidR="00397A67" w:rsidRDefault="00934E14">
      <w:pPr>
        <w:pStyle w:val="ae"/>
        <w:widowControl w:val="0"/>
        <w:numPr>
          <w:ilvl w:val="0"/>
          <w:numId w:val="5"/>
        </w:numPr>
        <w:tabs>
          <w:tab w:val="left" w:pos="968"/>
        </w:tabs>
        <w:spacing w:before="7" w:after="0" w:line="238" w:lineRule="auto"/>
        <w:ind w:right="12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ритме, количестве, числе, части и целом, пространстве и времени, движении и покое, причинах и следствиях и др.).</w:t>
      </w:r>
      <w:proofErr w:type="gramEnd"/>
    </w:p>
    <w:p w:rsidR="00397A67" w:rsidRDefault="00934E14">
      <w:pPr>
        <w:widowControl w:val="0"/>
        <w:spacing w:before="65" w:after="0" w:line="242" w:lineRule="auto"/>
        <w:ind w:left="400" w:right="134" w:firstLine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Участвуя в повседневной жизни, наблюдая за взрослыми, ребёнок развивает математические способности и получает первоначальные математические представления.</w:t>
      </w:r>
    </w:p>
    <w:p w:rsidR="00397A67" w:rsidRDefault="00934E14">
      <w:pPr>
        <w:widowControl w:val="0"/>
        <w:spacing w:after="0" w:line="242" w:lineRule="auto"/>
        <w:ind w:left="400" w:right="134" w:firstLine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Благодаря освоению математического содержания окружающего мира в дошкольном возрасте у большинства детей развиваются предпосылки успешного обучения в школе и </w:t>
      </w:r>
      <w:proofErr w:type="spellStart"/>
      <w:r>
        <w:rPr>
          <w:rFonts w:ascii="Times New Roman" w:hAnsi="Times New Roman" w:cs="Times New Roman"/>
          <w:sz w:val="28"/>
          <w:szCs w:val="28"/>
        </w:rPr>
        <w:t>дальнейшегоизучения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математики на протяжении всей жизни. Для этого важно, чтобы освоение математического содержания на ранних ступенях образования сопровождалось позитивными эмоциями радостью и удовольствием.</w:t>
      </w:r>
    </w:p>
    <w:p w:rsidR="00397A67" w:rsidRDefault="00934E14">
      <w:pPr>
        <w:widowControl w:val="0"/>
        <w:spacing w:before="1" w:after="0" w:line="242" w:lineRule="auto"/>
        <w:ind w:left="400" w:right="134" w:firstLine="3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Предлагая детям математическое содержание, нужно также иметь в виду, что их индивидуальные возможности и предпочтения будут различными, и поэтому освоение детьми математического содержания носит сугубо индивидуальный характер.</w:t>
      </w:r>
    </w:p>
    <w:p w:rsidR="00397A67" w:rsidRDefault="00934E14">
      <w:pPr>
        <w:widowControl w:val="0"/>
        <w:spacing w:before="68" w:after="0" w:line="242" w:lineRule="auto"/>
        <w:ind w:right="4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принципом интеграции образовательных областей программа предполагает взаимосвязь математического содержания с другими разделами программы. Особенно тесно математическое развитие в дошкольном возрасте связано с социально-коммуникативным и речевым развитием.</w:t>
      </w:r>
    </w:p>
    <w:p w:rsidR="00397A67" w:rsidRDefault="00934E14">
      <w:pPr>
        <w:widowControl w:val="0"/>
        <w:spacing w:before="68" w:after="0" w:line="242" w:lineRule="auto"/>
        <w:ind w:right="417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На занятиях по математике у детей развивается способность ориентироваться в пространстве (право, лево, вперёд, назад и т. п.); сравнивать, обобщать (различать, классифицировать) предметы; понимать последовательности, количества и </w:t>
      </w:r>
      <w:r>
        <w:rPr>
          <w:rFonts w:ascii="Times New Roman" w:hAnsi="Times New Roman" w:cs="Times New Roman"/>
          <w:sz w:val="28"/>
          <w:szCs w:val="28"/>
        </w:rPr>
        <w:lastRenderedPageBreak/>
        <w:t>величины; выявлять различные соотношения (например, больше — меньше, толще — тоньше, длиннее — короче, тяжелее — легче и др.); применять основные понятия, структурирующие  время  (например, до — после, вчера — сегодня — завтра, названия месяцев и дней).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Дошкольники получают первичные представления о геометрических формах и признаках предметов и объектов.</w:t>
      </w:r>
    </w:p>
    <w:p w:rsidR="00397A67" w:rsidRDefault="00934E14">
      <w:pPr>
        <w:widowControl w:val="0"/>
        <w:spacing w:before="1" w:after="0" w:line="242" w:lineRule="auto"/>
        <w:ind w:right="417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детей формируются представления о словах, обозначающих числа.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Ониначинаютсчитать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различные объекты в пределах 10, 20 и далее, в зависимости от индивидуальных особенностей развития.</w:t>
      </w:r>
    </w:p>
    <w:p w:rsidR="00397A67" w:rsidRDefault="00934E14">
      <w:pPr>
        <w:widowControl w:val="0"/>
        <w:spacing w:before="1" w:after="0" w:line="242" w:lineRule="auto"/>
        <w:ind w:right="41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Формируется понимание соотношения между количеством предметов и обозначающим это количество числовым символом; понимание того, что число является выражением количества.</w:t>
      </w:r>
    </w:p>
    <w:p w:rsidR="00397A67" w:rsidRDefault="00934E14">
      <w:pPr>
        <w:widowControl w:val="0"/>
        <w:spacing w:after="0" w:line="242" w:lineRule="auto"/>
        <w:ind w:right="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Формированию математических представлений способствует наличие соответствующих математических материалов, подходящих для счёта, сравнения, сортировки, выкладывания последовательностей и т. п.</w:t>
      </w:r>
    </w:p>
    <w:p w:rsidR="00397A67" w:rsidRDefault="00934E14">
      <w:pPr>
        <w:widowControl w:val="0"/>
        <w:spacing w:before="1" w:after="0" w:line="242" w:lineRule="auto"/>
        <w:ind w:right="4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«Познаём математику» включает 30 занятий. Задания предлагаются в игровой занимательной форме. Они обеспечивают необходимую подготовку детей для дальнейшего обучения в школе, а такжепомогают активизировать познавательную ребёнка, развивать внимание, сообразительность, пространственное воображение, умение устанавливать причинно-следственные связи, проводить образные и словесные аналогии, находить закономерности, делать умозаключения и выводы.</w:t>
      </w:r>
    </w:p>
    <w:p w:rsidR="00397A67" w:rsidRDefault="00934E14">
      <w:pPr>
        <w:widowControl w:val="0"/>
        <w:tabs>
          <w:tab w:val="left" w:pos="851"/>
        </w:tabs>
        <w:spacing w:before="70" w:after="0" w:line="238" w:lineRule="auto"/>
        <w:ind w:right="13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Целевыми ориентирами познавательного развития в области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математикив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соответствии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ФГОС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ДО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являются следующие:</w:t>
      </w:r>
    </w:p>
    <w:p w:rsidR="00397A67" w:rsidRDefault="00934E14">
      <w:pPr>
        <w:pStyle w:val="ae"/>
        <w:widowControl w:val="0"/>
        <w:numPr>
          <w:ilvl w:val="0"/>
          <w:numId w:val="6"/>
        </w:numPr>
        <w:tabs>
          <w:tab w:val="left" w:pos="968"/>
        </w:tabs>
        <w:spacing w:before="70" w:after="0" w:line="238" w:lineRule="auto"/>
        <w:ind w:left="0" w:right="13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ребёнок проявляет инициативу и самостоятельность в разных видах деятельности — игре, общении, </w:t>
      </w:r>
    </w:p>
    <w:p w:rsidR="00397A67" w:rsidRDefault="00934E14">
      <w:pPr>
        <w:pStyle w:val="ae"/>
        <w:widowControl w:val="0"/>
        <w:numPr>
          <w:ilvl w:val="0"/>
          <w:numId w:val="6"/>
        </w:numPr>
        <w:tabs>
          <w:tab w:val="left" w:pos="968"/>
        </w:tabs>
        <w:spacing w:before="70" w:after="0" w:line="238" w:lineRule="auto"/>
        <w:ind w:left="0" w:right="132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397A67" w:rsidRDefault="00934E14">
      <w:pPr>
        <w:pStyle w:val="ae"/>
        <w:widowControl w:val="0"/>
        <w:numPr>
          <w:ilvl w:val="0"/>
          <w:numId w:val="6"/>
        </w:numPr>
        <w:tabs>
          <w:tab w:val="left" w:pos="968"/>
        </w:tabs>
        <w:spacing w:before="8" w:after="0" w:line="235" w:lineRule="auto"/>
        <w:ind w:left="0" w:right="13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ребёнок проявляет любознательность, задаёт вопросы взрослым и сверстникам, интересуется причинно-следственными связями; склонен наблюдать, экспериментировать;</w:t>
      </w:r>
    </w:p>
    <w:p w:rsidR="00397A67" w:rsidRDefault="00934E14">
      <w:pPr>
        <w:pStyle w:val="ae"/>
        <w:widowControl w:val="0"/>
        <w:numPr>
          <w:ilvl w:val="0"/>
          <w:numId w:val="6"/>
        </w:numPr>
        <w:tabs>
          <w:tab w:val="left" w:pos="968"/>
        </w:tabs>
        <w:spacing w:before="20" w:after="0" w:line="223" w:lineRule="auto"/>
        <w:ind w:left="0" w:right="135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ребёнок обладает элементарными представлениями из области математики;</w:t>
      </w:r>
    </w:p>
    <w:p w:rsidR="00397A67" w:rsidRDefault="00934E14">
      <w:pPr>
        <w:pStyle w:val="ae"/>
        <w:widowControl w:val="0"/>
        <w:numPr>
          <w:ilvl w:val="0"/>
          <w:numId w:val="6"/>
        </w:numPr>
        <w:tabs>
          <w:tab w:val="left" w:pos="968"/>
        </w:tabs>
        <w:spacing w:before="12" w:after="0" w:line="233" w:lineRule="auto"/>
        <w:ind w:left="0" w:right="131" w:firstLine="0"/>
        <w:jc w:val="both"/>
        <w:rPr>
          <w:rFonts w:ascii="Times New Roman" w:hAnsi="Times New Roman" w:cs="Times New Roman"/>
          <w:sz w:val="28"/>
          <w:szCs w:val="28"/>
        </w:rPr>
        <w:sectPr w:rsidR="00397A67" w:rsidSect="004220AA">
          <w:headerReference w:type="even" r:id="rId10"/>
          <w:headerReference w:type="default" r:id="rId11"/>
          <w:headerReference w:type="first" r:id="rId12"/>
          <w:pgSz w:w="11906" w:h="16838"/>
          <w:pgMar w:top="0" w:right="282" w:bottom="1135" w:left="993" w:header="0" w:footer="0" w:gutter="0"/>
          <w:cols w:space="720"/>
          <w:formProt w:val="0"/>
          <w:docGrid w:linePitch="100"/>
        </w:sectPr>
      </w:pPr>
      <w:r>
        <w:rPr>
          <w:rFonts w:ascii="Times New Roman" w:hAnsi="Times New Roman" w:cs="Times New Roman"/>
          <w:sz w:val="28"/>
          <w:szCs w:val="28"/>
        </w:rPr>
        <w:t>ребёнок способен к принятию собственных решений, опираясь на свои знания и умения в различных видах деятельности.</w:t>
      </w:r>
    </w:p>
    <w:p w:rsidR="00397A67" w:rsidRDefault="00934E14">
      <w:pPr>
        <w:pStyle w:val="ae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</w:t>
      </w:r>
    </w:p>
    <w:p w:rsidR="00397A67" w:rsidRDefault="00934E14">
      <w:pPr>
        <w:spacing w:after="0"/>
        <w:ind w:left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«Обучению грамоте»</w:t>
      </w:r>
    </w:p>
    <w:p w:rsidR="00397A67" w:rsidRDefault="00397A67">
      <w:pPr>
        <w:pStyle w:val="ae"/>
        <w:spacing w:after="0"/>
        <w:ind w:left="1069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tbl>
      <w:tblPr>
        <w:tblStyle w:val="TableNormal"/>
        <w:tblW w:w="10226" w:type="dxa"/>
        <w:tblInd w:w="137" w:type="dxa"/>
        <w:tblLayout w:type="fixed"/>
        <w:tblCellMar>
          <w:left w:w="5" w:type="dxa"/>
          <w:right w:w="5" w:type="dxa"/>
        </w:tblCellMar>
        <w:tblLook w:val="01E0"/>
      </w:tblPr>
      <w:tblGrid>
        <w:gridCol w:w="30"/>
        <w:gridCol w:w="565"/>
        <w:gridCol w:w="2699"/>
        <w:gridCol w:w="6932"/>
      </w:tblGrid>
      <w:tr w:rsidR="00397A67" w:rsidTr="00633E01">
        <w:trPr>
          <w:trHeight w:val="1341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397A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97A67" w:rsidRDefault="00934E14">
            <w:pPr>
              <w:widowControl w:val="0"/>
              <w:spacing w:before="157" w:after="0" w:line="247" w:lineRule="auto"/>
              <w:ind w:left="65" w:right="51" w:firstLine="8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№ п/п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397A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97A67" w:rsidRDefault="00934E14">
            <w:pPr>
              <w:widowControl w:val="0"/>
              <w:spacing w:before="157" w:after="0" w:line="247" w:lineRule="auto"/>
              <w:ind w:left="348" w:firstLine="14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Тема занятия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397A67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97A67" w:rsidRDefault="00397A67">
            <w:pPr>
              <w:widowControl w:val="0"/>
              <w:spacing w:before="10"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97A67" w:rsidRDefault="00934E14">
            <w:pPr>
              <w:widowControl w:val="0"/>
              <w:spacing w:after="0" w:line="240" w:lineRule="auto"/>
              <w:ind w:left="562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Структура занятия</w:t>
            </w:r>
          </w:p>
        </w:tc>
      </w:tr>
      <w:tr w:rsidR="00397A67" w:rsidTr="00633E01">
        <w:trPr>
          <w:trHeight w:val="42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left="11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Город Звуков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left="11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Вводное занятие.</w:t>
            </w:r>
          </w:p>
        </w:tc>
      </w:tr>
      <w:tr w:rsidR="00397A67" w:rsidTr="00633E01">
        <w:trPr>
          <w:trHeight w:val="42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97A67" w:rsidRDefault="00934E14">
            <w:pPr>
              <w:widowControl w:val="0"/>
              <w:spacing w:before="104"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Style w:val="c2"/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</w:t>
            </w:r>
            <w:proofErr w:type="spellEnd"/>
            <w:r>
              <w:rPr>
                <w:rStyle w:val="c2"/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Style w:val="c2"/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</w:t>
            </w:r>
            <w:proofErr w:type="spellEnd"/>
            <w:r>
              <w:rPr>
                <w:rStyle w:val="c2"/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«А»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vAlign w:val="center"/>
          </w:tcPr>
          <w:p w:rsidR="00397A67" w:rsidRPr="0011209D" w:rsidRDefault="00934E14">
            <w:pPr>
              <w:widowControl w:val="0"/>
              <w:spacing w:after="0" w:line="240" w:lineRule="auto"/>
              <w:ind w:left="113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Место звука и буквы в слове. Графическое изображение звука «А». Рисование матрёшек, написание буквы «А» в клетке.</w:t>
            </w:r>
            <w:r w:rsidRPr="0011209D">
              <w:rPr>
                <w:rStyle w:val="c2"/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>.</w:t>
            </w:r>
          </w:p>
        </w:tc>
      </w:tr>
      <w:tr w:rsidR="00397A67" w:rsidTr="00633E01">
        <w:trPr>
          <w:trHeight w:val="90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буква«О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97A67" w:rsidRDefault="00397A67">
            <w:pPr>
              <w:widowControl w:val="0"/>
              <w:spacing w:before="104" w:after="0" w:line="247" w:lineRule="auto"/>
              <w:ind w:left="11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Графическое изображение звука «О». Рисование мячей, написание буквы «О» в клетке.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Игра«Схема-слово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397A67" w:rsidTr="00633E01">
        <w:trPr>
          <w:trHeight w:val="90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буква«У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97A67" w:rsidRDefault="00397A6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Графическое изображение звука. Рисование крючков, написание буквы «У».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Соединиправильно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397A67" w:rsidTr="00633E01">
        <w:trPr>
          <w:trHeight w:val="114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буква«Ы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97A67" w:rsidRDefault="00397A67">
            <w:pPr>
              <w:widowControl w:val="0"/>
              <w:spacing w:before="104" w:after="0" w:line="247" w:lineRule="auto"/>
              <w:ind w:left="11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- 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Графическое изображение звука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Ы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 Игры «Слово, схема», «Ну-ка, буква, отзовись».</w:t>
            </w:r>
          </w:p>
        </w:tc>
      </w:tr>
      <w:tr w:rsidR="00397A67" w:rsidTr="00633E01">
        <w:trPr>
          <w:trHeight w:val="114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1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буква«Э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»</w:t>
            </w:r>
          </w:p>
          <w:p w:rsidR="00397A67" w:rsidRDefault="00397A67">
            <w:pPr>
              <w:widowControl w:val="0"/>
              <w:spacing w:before="104" w:after="0" w:line="247" w:lineRule="auto"/>
              <w:ind w:left="114" w:right="126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4" w:after="0" w:line="247" w:lineRule="auto"/>
              <w:ind w:right="79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«Э» в клетке. Игры «Закончи предложение», «Напиши правильно», «Кто больше».</w:t>
            </w:r>
          </w:p>
        </w:tc>
      </w:tr>
      <w:tr w:rsidR="00397A67" w:rsidTr="00633E01">
        <w:trPr>
          <w:trHeight w:val="114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single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>Чтение слогов из пройденных букв – АУ, УА</w:t>
            </w:r>
          </w:p>
          <w:p w:rsidR="00397A67" w:rsidRPr="0011209D" w:rsidRDefault="00397A67">
            <w:pPr>
              <w:widowControl w:val="0"/>
              <w:spacing w:before="104" w:after="0" w:line="247" w:lineRule="auto"/>
              <w:ind w:left="114" w:right="20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4" w:after="0" w:line="247" w:lineRule="auto"/>
              <w:ind w:left="11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Закрепление пройденного материала, написание и чтение слов АУ, УА. Игры «Кто в каком домике живет», «Закрась правильно», «Звуки и буквы».</w:t>
            </w:r>
          </w:p>
        </w:tc>
      </w:tr>
      <w:tr w:rsidR="00397A67" w:rsidTr="00633E01">
        <w:trPr>
          <w:trHeight w:val="138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0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rebuchet MS" w:hAnsi="Times New Roman" w:cs="Times New Roman"/>
                <w:color w:val="000000" w:themeColor="text1"/>
                <w:w w:val="118"/>
                <w:sz w:val="24"/>
                <w:szCs w:val="24"/>
              </w:rPr>
              <w:t>8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 и буква «Л»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7" w:lineRule="auto"/>
              <w:ind w:left="114" w:right="4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«Л», чтение слогов. Игры «Схема-слово», «Раздели правильно».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Графическоеизображениезвука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«Л».</w:t>
            </w:r>
          </w:p>
        </w:tc>
      </w:tr>
      <w:tr w:rsidR="00397A67" w:rsidTr="00633E01">
        <w:trPr>
          <w:trHeight w:val="1148"/>
        </w:trPr>
        <w:tc>
          <w:tcPr>
            <w:tcW w:w="595" w:type="dxa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4" w:after="0" w:line="240" w:lineRule="auto"/>
              <w:ind w:right="150"/>
              <w:jc w:val="right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 и буква «М»</w:t>
            </w:r>
          </w:p>
          <w:p w:rsidR="00397A67" w:rsidRDefault="00397A67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397A67" w:rsidRDefault="00397A67">
            <w:pPr>
              <w:widowControl w:val="0"/>
              <w:spacing w:before="104" w:after="0" w:line="240" w:lineRule="auto"/>
              <w:ind w:left="11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«М», чтение слогов. Графическое изображение звука «М». Игры «Загадки и отгадки», «Слоговые домики».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Чтениеслов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мама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»,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мыло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Знакомство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с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ударением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57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9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 и буква «Н».</w:t>
            </w:r>
          </w:p>
          <w:p w:rsidR="00397A67" w:rsidRDefault="00397A67">
            <w:pPr>
              <w:widowControl w:val="0"/>
              <w:spacing w:before="75" w:after="0" w:line="240" w:lineRule="auto"/>
              <w:ind w:right="8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«Н», чтение слогов. Игры «Соедини правильно»,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«Слово, схема, предмет».</w:t>
            </w:r>
          </w:p>
        </w:tc>
      </w:tr>
      <w:tr w:rsidR="00397A67" w:rsidTr="00633E01">
        <w:trPr>
          <w:trHeight w:val="157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5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5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Звук и буква «Р»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Р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чтение слогов, знакомство с предложением, чтение предложения.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Подскажи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словечко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»,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Закрась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правильно», «Слова и слоги».</w:t>
            </w:r>
            <w:proofErr w:type="gramEnd"/>
          </w:p>
          <w:p w:rsidR="00397A67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  <w:tr w:rsidR="00397A67" w:rsidTr="00633E01">
        <w:trPr>
          <w:trHeight w:val="157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5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5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  <w:u w:val="single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ru-RU"/>
              </w:rPr>
              <w:t>Гласные и согласные звуки и буквы</w:t>
            </w:r>
          </w:p>
          <w:p w:rsidR="00397A67" w:rsidRPr="0011209D" w:rsidRDefault="00397A67">
            <w:pPr>
              <w:widowControl w:val="0"/>
              <w:spacing w:before="75" w:after="0" w:line="240" w:lineRule="auto"/>
              <w:ind w:right="7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Закрепление пройденного материала. Игры «Звук потерялся», «Как зовут мальчика», «Закрась правильно», «Звук и буква».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 Я.</w:t>
            </w:r>
          </w:p>
          <w:p w:rsidR="00397A67" w:rsidRDefault="00397A67">
            <w:pPr>
              <w:widowControl w:val="0"/>
              <w:spacing w:before="75" w:after="0" w:line="240" w:lineRule="auto"/>
              <w:ind w:right="6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1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«Я», чтение слогов, знакомство с твердыми и мягкими согласными. Игры «Загадки и отгадки», «Как зовут девочку». Чтение предложения и его графическая запись.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Буква Ю.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Ю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 Чтение слогов, твердые и мягкие согласные. Игры «Напиши правильно», «Как зовут девочку и мальчика». Чтение слов и их графическая запись.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«Е»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«Е», чтение слогов, твердые и мягкие согласные.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«Соедини правильно».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Составлениепредложения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егографическаязапись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«Ё»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«Ё». Чтение слогов, твердые и мягкие согласные. Игры «Слушай, смотри, пиши», «Буквы рассыпались»,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eastAsia="Trebuchet MS" w:hAnsi="Times New Roman" w:cs="Times New Roman"/>
                <w:color w:val="000000" w:themeColor="text1"/>
                <w:w w:val="12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«И»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eastAsia="Trebuchet MS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«И». Чтение слогов, твердые и мягкие согласные. Игры «Загадки и отгадки», «Определи место звука в слове», «Предмет, схема, слово».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Закреплениепройденногоматериала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 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Твердые и мягкие согласные. Игры «Напиши правильно», «Кто больше».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Чтениепредложения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19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-20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К-КЬ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Г-ГЬ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 буквы «</w:t>
            </w:r>
            <w:proofErr w:type="spellStart"/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Г-К</w:t>
            </w:r>
            <w:proofErr w:type="spellEnd"/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 «</w:t>
            </w:r>
            <w:proofErr w:type="spellStart"/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Г-К</w:t>
            </w:r>
            <w:proofErr w:type="spellEnd"/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Чтение слогов.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«Слово, схема».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Составлениепредложения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егографическаязапись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1-22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Д-ДЬ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Т-ТЬ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буквы «</w:t>
            </w:r>
            <w:proofErr w:type="spellStart"/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Д-Т</w:t>
            </w:r>
            <w:proofErr w:type="spellEnd"/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 «Д—Т», чтение слогов, предложения. Написание букв «Д—Т». Игры «Загадки и отгадки», «Узнай, какой звук потерялся».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3-24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В-ВЬ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Ф-ФЬ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«В-Ф».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 «В-Ф», чтение слогов.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«Определи место звука в слове».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Записьсловзнаками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фонетическийразборслов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5-26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«3-ЗЬ»,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С-СЬ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 Буквы «3-С».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 «3-С». Чтение слогов. Игры «Загадки и отгадки», «Определи место звука в слове», «Допиши и прочитай».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Фонетическийразборслов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Х-ХЬ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буква «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X</w:t>
            </w: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чтение слогов, слов, предложения.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«Закончи предложение».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8-29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Б-БЬ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П-ПЬ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«Б-П»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Б-П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чтение слогов. Игры «Загадки и отгадки», «Соедини правильно», «Буквы рассыпались».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Чтениепредложений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и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Ж-Ш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Написаниебукв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«Ж-Ш»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Ж-Ш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Чтение слогов.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«Предмет, слово, схема».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Запись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чтениеслов</w:t>
            </w:r>
            <w:proofErr w:type="spellEnd"/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Звуки и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Ч-Щ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Ч-Щ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чтение слогов, стихотворения.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», «Соедини правильно».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Фонетическийразборслов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«Ц».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Ц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». Чтение слогов, стихотворения. Игры «Загадки и отгадки», «Буквы рассыпались».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Звук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и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«И»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Написание буквы «И». Чтение слов, стихотворения. Игры «Подскажи </w:t>
            </w:r>
            <w:proofErr w:type="gram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словечко</w:t>
            </w:r>
            <w:proofErr w:type="gram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«Предмет, слово, схема».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Буква«Ь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Ь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 xml:space="preserve">». Чтение слов, стихотворения, фонетический разбор слов.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Игры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Буквапотерялась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»,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Слово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схема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», «</w:t>
            </w: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Допишислово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0C3B9E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0C3B9E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Буква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«Ъ»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Написание буквы «</w:t>
            </w:r>
            <w:proofErr w:type="spellStart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Ъ</w:t>
            </w:r>
            <w:proofErr w:type="spellEnd"/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», чтение слов, стихотворения. Игры «Слово, схема», «Звук, буква, слово», «Найди букву».</w:t>
            </w:r>
          </w:p>
        </w:tc>
      </w:tr>
      <w:tr w:rsidR="00397A67" w:rsidTr="00633E01">
        <w:trPr>
          <w:trHeight w:val="1812"/>
        </w:trPr>
        <w:tc>
          <w:tcPr>
            <w:tcW w:w="30" w:type="dxa"/>
          </w:tcPr>
          <w:p w:rsidR="00397A67" w:rsidRPr="0011209D" w:rsidRDefault="00397A67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</w:p>
        </w:tc>
        <w:tc>
          <w:tcPr>
            <w:tcW w:w="565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75" w:after="0" w:line="240" w:lineRule="auto"/>
              <w:ind w:left="106" w:right="95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633E01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699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right="62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Закреплениепройденногоматериала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6932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75" w:after="0" w:line="247" w:lineRule="auto"/>
              <w:ind w:left="114" w:right="76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ru-RU"/>
              </w:rPr>
              <w:t>Игры «Кто катается на карусели», «Какой звук потерялся», «Допиши правильно», «Разгадываем ребусы», «Отгадываем загадки».</w:t>
            </w:r>
          </w:p>
        </w:tc>
      </w:tr>
    </w:tbl>
    <w:p w:rsidR="00397A67" w:rsidRDefault="00397A67">
      <w:pPr>
        <w:sectPr w:rsidR="00397A67">
          <w:headerReference w:type="default" r:id="rId13"/>
          <w:headerReference w:type="first" r:id="rId14"/>
          <w:pgSz w:w="11906" w:h="16838"/>
          <w:pgMar w:top="780" w:right="600" w:bottom="1380" w:left="620" w:header="0" w:footer="0" w:gutter="0"/>
          <w:cols w:space="720"/>
          <w:formProt w:val="0"/>
          <w:docGrid w:linePitch="100"/>
        </w:sectPr>
      </w:pPr>
    </w:p>
    <w:p w:rsidR="00397A67" w:rsidRDefault="00934E1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Тематическое планирование</w:t>
      </w:r>
    </w:p>
    <w:p w:rsidR="00397A67" w:rsidRDefault="00934E1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по «Познаём математику»</w:t>
      </w:r>
    </w:p>
    <w:p w:rsidR="00397A67" w:rsidRDefault="00934E14">
      <w:pPr>
        <w:tabs>
          <w:tab w:val="center" w:pos="3400"/>
        </w:tabs>
      </w:pPr>
      <w:r>
        <w:tab/>
      </w:r>
    </w:p>
    <w:tbl>
      <w:tblPr>
        <w:tblStyle w:val="TableNormal"/>
        <w:tblW w:w="10206" w:type="dxa"/>
        <w:tblInd w:w="15" w:type="dxa"/>
        <w:tblLayout w:type="fixed"/>
        <w:tblCellMar>
          <w:left w:w="5" w:type="dxa"/>
          <w:right w:w="5" w:type="dxa"/>
        </w:tblCellMar>
        <w:tblLook w:val="01E0"/>
      </w:tblPr>
      <w:tblGrid>
        <w:gridCol w:w="567"/>
        <w:gridCol w:w="6521"/>
        <w:gridCol w:w="3118"/>
      </w:tblGrid>
      <w:tr w:rsidR="00397A67">
        <w:trPr>
          <w:trHeight w:val="850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397A67">
            <w:pPr>
              <w:widowControl w:val="0"/>
              <w:spacing w:before="103"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7A67" w:rsidRDefault="00934E14">
            <w:pPr>
              <w:widowControl w:val="0"/>
              <w:spacing w:before="103"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3" w:after="0" w:line="240" w:lineRule="auto"/>
              <w:ind w:left="6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Страницы учебного пособия «Познаём математику»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Одинаковые. Разные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4—5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Столько же. Больше. Меньше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6—7</w:t>
            </w:r>
          </w:p>
        </w:tc>
      </w:tr>
      <w:tr w:rsidR="00397A67">
        <w:trPr>
          <w:trHeight w:val="338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7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предметов по величине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8—9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-5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Фигуры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10—11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Сравнение фигур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12—13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Сколько…?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14—15</w:t>
            </w:r>
          </w:p>
        </w:tc>
      </w:tr>
      <w:tr w:rsidR="00397A67">
        <w:trPr>
          <w:trHeight w:val="378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3" w:after="0" w:line="247" w:lineRule="auto"/>
              <w:ind w:left="60" w:right="593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11209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Внизу, вверху, над, под, за, между</w:t>
            </w:r>
            <w:proofErr w:type="gramEnd"/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16—17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Слева, справа.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18—19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Целое и части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20—21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Один. Много.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22—23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Сначала. Потом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24—25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один».Цифра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26—27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«два». Цифра 2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28—29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«три». Цифра 3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30—31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«четыре». Цифра 4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32—33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Четырёхугольник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34—35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«пять». Цифра 5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36—37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«шесть». Цифра 6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38—39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Порядок чисел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40—41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«семь». Цифра 7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42—43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«восемь». Цифра 8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44—45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«девять». Цифра 9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46—47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pStyle w:val="TableParagraph"/>
              <w:spacing w:before="103"/>
              <w:ind w:left="60"/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 xml:space="preserve">Сложение. Знаки «плюс» (+) </w:t>
            </w:r>
            <w:proofErr w:type="gramStart"/>
            <w:r w:rsidRPr="0011209D">
              <w:rPr>
                <w:rFonts w:ascii="Times New Roman" w:eastAsiaTheme="minorHAnsi" w:hAnsi="Times New Roman" w:cs="Times New Roman"/>
                <w:sz w:val="24"/>
                <w:szCs w:val="24"/>
                <w:lang w:val="ru-RU"/>
              </w:rPr>
              <w:t>и</w:t>
            </w:r>
            <w:r w:rsidRPr="00112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proofErr w:type="gramEnd"/>
            <w:r w:rsidRPr="0011209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равно» (=)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48—49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Истории на сложение в рисунках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50—51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Вычитание. Знак «минус» (–)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52—53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 w:rsidP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Pr="0011209D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1209D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Истории на вычитание в рисунках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54—55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«нуль». Цифра 0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56—57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Число «десять»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58—59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633E01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 чисел второго десятка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103" w:after="0" w:line="240" w:lineRule="auto"/>
              <w:ind w:left="60" w:right="12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60—61</w:t>
            </w:r>
          </w:p>
        </w:tc>
      </w:tr>
      <w:tr w:rsidR="00397A67">
        <w:trPr>
          <w:trHeight w:val="372"/>
        </w:trPr>
        <w:tc>
          <w:tcPr>
            <w:tcW w:w="567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 w:rsidP="00633E01">
            <w:pPr>
              <w:widowControl w:val="0"/>
              <w:spacing w:before="75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633E01">
              <w:rPr>
                <w:rFonts w:ascii="Times New Roman" w:eastAsia="Calibri" w:hAnsi="Times New Roman" w:cs="Times New Roman"/>
                <w:sz w:val="24"/>
                <w:szCs w:val="24"/>
              </w:rPr>
              <w:t>6-37</w:t>
            </w:r>
          </w:p>
        </w:tc>
        <w:tc>
          <w:tcPr>
            <w:tcW w:w="6521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Числа от 11 до 20</w:t>
            </w:r>
          </w:p>
        </w:tc>
        <w:tc>
          <w:tcPr>
            <w:tcW w:w="3118" w:type="dxa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</w:tcPr>
          <w:p w:rsidR="00397A67" w:rsidRDefault="00934E14">
            <w:pPr>
              <w:widowControl w:val="0"/>
              <w:spacing w:before="75" w:after="0" w:line="240" w:lineRule="auto"/>
              <w:ind w:left="1134" w:right="12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62—63</w:t>
            </w:r>
          </w:p>
        </w:tc>
      </w:tr>
    </w:tbl>
    <w:p w:rsidR="00397A67" w:rsidRDefault="00397A67">
      <w:pPr>
        <w:widowControl w:val="0"/>
        <w:spacing w:after="0" w:line="242" w:lineRule="auto"/>
        <w:ind w:left="116" w:right="418" w:firstLine="340"/>
        <w:jc w:val="both"/>
        <w:rPr>
          <w:rFonts w:ascii="Times New Roman" w:eastAsia="Times New Roman" w:hAnsi="Times New Roman" w:cs="Times New Roman"/>
          <w:color w:val="231F20"/>
          <w:w w:val="115"/>
          <w:sz w:val="21"/>
          <w:szCs w:val="21"/>
        </w:rPr>
      </w:pPr>
    </w:p>
    <w:p w:rsidR="00397A67" w:rsidRDefault="00397A67" w:rsidP="00633E01">
      <w:pPr>
        <w:widowControl w:val="0"/>
        <w:spacing w:after="0" w:line="242" w:lineRule="auto"/>
        <w:ind w:right="418" w:firstLine="709"/>
        <w:rPr>
          <w:rFonts w:ascii="Times New Roman" w:eastAsia="Times New Roman" w:hAnsi="Times New Roman" w:cs="Times New Roman"/>
          <w:color w:val="231F20"/>
          <w:w w:val="115"/>
          <w:sz w:val="24"/>
          <w:szCs w:val="24"/>
        </w:rPr>
      </w:pPr>
    </w:p>
    <w:p w:rsidR="00397A67" w:rsidRDefault="00397A67" w:rsidP="00633E01">
      <w:pPr>
        <w:widowControl w:val="0"/>
        <w:spacing w:after="0" w:line="242" w:lineRule="auto"/>
        <w:ind w:right="418"/>
        <w:rPr>
          <w:rFonts w:ascii="Times New Roman" w:eastAsia="Times New Roman" w:hAnsi="Times New Roman" w:cs="Times New Roman"/>
          <w:color w:val="231F20"/>
          <w:w w:val="115"/>
          <w:sz w:val="24"/>
          <w:szCs w:val="24"/>
        </w:rPr>
      </w:pPr>
    </w:p>
    <w:p w:rsidR="00397A67" w:rsidRDefault="00633E01" w:rsidP="00633E01">
      <w:pPr>
        <w:widowControl w:val="0"/>
        <w:spacing w:after="0" w:line="242" w:lineRule="auto"/>
        <w:ind w:right="418" w:firstLine="709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ectPr w:rsidR="00397A67">
          <w:headerReference w:type="default" r:id="rId15"/>
          <w:headerReference w:type="first" r:id="rId16"/>
          <w:pgSz w:w="11906" w:h="16838"/>
          <w:pgMar w:top="800" w:right="425" w:bottom="709" w:left="709" w:header="0" w:footer="0" w:gutter="0"/>
          <w:cols w:space="720"/>
          <w:formProt w:val="0"/>
          <w:docGrid w:linePitch="100"/>
        </w:sectPr>
      </w:pPr>
      <w:r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Каждо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езанятиеможетбытьреализованоразличнымиспособамивзависимостиот индивидуальных особенностей</w:t>
      </w:r>
      <w:r w:rsidR="00934E14">
        <w:rPr>
          <w:rFonts w:ascii="Times New Roman" w:eastAsia="Times New Roman" w:hAnsi="Times New Roman" w:cs="Times New Roman"/>
          <w:color w:val="000000" w:themeColor="text1"/>
          <w:spacing w:val="51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детей</w:t>
      </w:r>
      <w:r w:rsidR="00934E14">
        <w:rPr>
          <w:rFonts w:ascii="Times New Roman" w:eastAsia="Times New Roman" w:hAnsi="Times New Roman" w:cs="Times New Roman"/>
          <w:color w:val="000000" w:themeColor="text1"/>
          <w:spacing w:val="51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в</w:t>
      </w:r>
      <w:r w:rsidR="00934E14">
        <w:rPr>
          <w:rFonts w:ascii="Times New Roman" w:eastAsia="Times New Roman" w:hAnsi="Times New Roman" w:cs="Times New Roman"/>
          <w:color w:val="000000" w:themeColor="text1"/>
          <w:spacing w:val="52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группе</w:t>
      </w:r>
      <w:r w:rsidR="00934E14">
        <w:rPr>
          <w:rFonts w:ascii="Times New Roman" w:eastAsia="Times New Roman" w:hAnsi="Times New Roman" w:cs="Times New Roman"/>
          <w:color w:val="000000" w:themeColor="text1"/>
          <w:spacing w:val="51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ирешаемых</w:t>
      </w:r>
      <w:r w:rsidR="00934E14">
        <w:rPr>
          <w:rFonts w:ascii="Times New Roman" w:eastAsia="Times New Roman" w:hAnsi="Times New Roman" w:cs="Times New Roman"/>
          <w:color w:val="000000" w:themeColor="text1"/>
          <w:spacing w:val="52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педагогических</w:t>
      </w:r>
      <w:r w:rsidR="00934E14">
        <w:rPr>
          <w:rFonts w:ascii="Times New Roman" w:eastAsia="Times New Roman" w:hAnsi="Times New Roman" w:cs="Times New Roman"/>
          <w:color w:val="000000" w:themeColor="text1"/>
          <w:spacing w:val="51"/>
          <w:w w:val="115"/>
          <w:sz w:val="24"/>
          <w:szCs w:val="24"/>
        </w:rPr>
        <w:t> </w:t>
      </w:r>
      <w:r w:rsidR="00934E14">
        <w:rPr>
          <w:rFonts w:ascii="Times New Roman" w:eastAsia="Times New Roman" w:hAnsi="Times New Roman" w:cs="Times New Roman"/>
          <w:color w:val="000000" w:themeColor="text1"/>
          <w:w w:val="115"/>
          <w:sz w:val="24"/>
          <w:szCs w:val="24"/>
        </w:rPr>
        <w:t>задач.</w:t>
      </w:r>
    </w:p>
    <w:p w:rsidR="00397A67" w:rsidRDefault="00934E14">
      <w:pPr>
        <w:pStyle w:val="ae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1" w:name="_bookmark1"/>
      <w:bookmarkStart w:id="2" w:name="Речевое_развитие._Программа_и_тематическ"/>
      <w:bookmarkEnd w:id="1"/>
      <w:bookmarkEnd w:id="2"/>
      <w:r>
        <w:rPr>
          <w:rFonts w:ascii="Times New Roman" w:hAnsi="Times New Roman" w:cs="Times New Roman"/>
          <w:b/>
          <w:sz w:val="28"/>
          <w:szCs w:val="24"/>
        </w:rPr>
        <w:lastRenderedPageBreak/>
        <w:t>Список используемой литературы.</w:t>
      </w:r>
    </w:p>
    <w:p w:rsidR="00397A67" w:rsidRDefault="00397A67">
      <w:pPr>
        <w:pStyle w:val="ae"/>
        <w:spacing w:after="0"/>
        <w:ind w:left="1069"/>
        <w:rPr>
          <w:rFonts w:ascii="Times New Roman" w:hAnsi="Times New Roman" w:cs="Times New Roman"/>
          <w:b/>
          <w:sz w:val="32"/>
          <w:szCs w:val="28"/>
        </w:rPr>
      </w:pPr>
    </w:p>
    <w:p w:rsidR="00397A67" w:rsidRDefault="00934E14">
      <w:pPr>
        <w:pStyle w:val="ae"/>
        <w:spacing w:after="0" w:line="240" w:lineRule="auto"/>
        <w:ind w:left="1069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1. </w:t>
      </w:r>
      <w:proofErr w:type="spellStart"/>
      <w:r>
        <w:rPr>
          <w:rFonts w:ascii="Times New Roman" w:eastAsia="Calibri" w:hAnsi="Times New Roman"/>
          <w:sz w:val="28"/>
          <w:szCs w:val="28"/>
        </w:rPr>
        <w:t>Бойкина</w:t>
      </w:r>
      <w:proofErr w:type="spellEnd"/>
      <w:r>
        <w:rPr>
          <w:rFonts w:ascii="Times New Roman" w:eastAsia="Calibri" w:hAnsi="Times New Roman"/>
          <w:sz w:val="28"/>
          <w:szCs w:val="28"/>
        </w:rPr>
        <w:t xml:space="preserve"> М.В. Готовимся к школе. Перспектива: программа по подготовке к школе детей 5-7 лет. М.: Просвещение, 2021.</w:t>
      </w:r>
    </w:p>
    <w:p w:rsidR="00397A67" w:rsidRDefault="00934E14">
      <w:pPr>
        <w:pStyle w:val="ae"/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Бойкина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М.В. Готовимся к школе. Перспектива. Развиваем речь для детей 5-7 лет. М.: Просвещение, 2021.</w:t>
      </w:r>
    </w:p>
    <w:p w:rsidR="00397A67" w:rsidRDefault="00934E14">
      <w:pPr>
        <w:pStyle w:val="ae"/>
        <w:spacing w:after="0" w:line="240" w:lineRule="auto"/>
        <w:ind w:left="106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Миракова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Т.Н.,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Тюгаева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О.В. Готовимся к школе. Перспектива. Изучаем математику для детей 5-7 лет. М.: Просвещение, 2021.</w:t>
      </w:r>
    </w:p>
    <w:p w:rsidR="00397A67" w:rsidRDefault="00397A67">
      <w:pPr>
        <w:pStyle w:val="ae"/>
        <w:tabs>
          <w:tab w:val="left" w:pos="851"/>
        </w:tabs>
        <w:spacing w:after="0"/>
        <w:ind w:left="1069"/>
        <w:rPr>
          <w:rFonts w:ascii="Times New Roman" w:hAnsi="Times New Roman" w:cs="Times New Roman"/>
          <w:sz w:val="28"/>
          <w:szCs w:val="28"/>
        </w:rPr>
      </w:pPr>
    </w:p>
    <w:tbl>
      <w:tblPr>
        <w:tblStyle w:val="af2"/>
        <w:tblW w:w="11519" w:type="dxa"/>
        <w:tblInd w:w="-630" w:type="dxa"/>
        <w:tblLayout w:type="fixed"/>
        <w:tblLook w:val="04A0"/>
      </w:tblPr>
      <w:tblGrid>
        <w:gridCol w:w="1454"/>
        <w:gridCol w:w="1136"/>
        <w:gridCol w:w="1133"/>
        <w:gridCol w:w="992"/>
        <w:gridCol w:w="1135"/>
        <w:gridCol w:w="993"/>
        <w:gridCol w:w="1133"/>
        <w:gridCol w:w="850"/>
        <w:gridCol w:w="992"/>
        <w:gridCol w:w="851"/>
        <w:gridCol w:w="850"/>
      </w:tblGrid>
      <w:tr w:rsidR="00397A67" w:rsidTr="001B4409">
        <w:trPr>
          <w:trHeight w:val="329"/>
        </w:trPr>
        <w:tc>
          <w:tcPr>
            <w:tcW w:w="1453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Дни недели</w:t>
            </w:r>
          </w:p>
        </w:tc>
        <w:tc>
          <w:tcPr>
            <w:tcW w:w="1135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сентябрь</w:t>
            </w:r>
          </w:p>
        </w:tc>
        <w:tc>
          <w:tcPr>
            <w:tcW w:w="1133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октябрь</w:t>
            </w:r>
          </w:p>
        </w:tc>
        <w:tc>
          <w:tcPr>
            <w:tcW w:w="992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ноябрь</w:t>
            </w:r>
          </w:p>
        </w:tc>
        <w:tc>
          <w:tcPr>
            <w:tcW w:w="1135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декабрь</w:t>
            </w:r>
          </w:p>
        </w:tc>
        <w:tc>
          <w:tcPr>
            <w:tcW w:w="993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январь</w:t>
            </w:r>
          </w:p>
        </w:tc>
        <w:tc>
          <w:tcPr>
            <w:tcW w:w="1133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февраль</w:t>
            </w:r>
          </w:p>
        </w:tc>
        <w:tc>
          <w:tcPr>
            <w:tcW w:w="850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март</w:t>
            </w:r>
          </w:p>
        </w:tc>
        <w:tc>
          <w:tcPr>
            <w:tcW w:w="992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апрель</w:t>
            </w:r>
          </w:p>
        </w:tc>
        <w:tc>
          <w:tcPr>
            <w:tcW w:w="851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май</w:t>
            </w:r>
          </w:p>
        </w:tc>
        <w:tc>
          <w:tcPr>
            <w:tcW w:w="850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всего</w:t>
            </w:r>
          </w:p>
        </w:tc>
      </w:tr>
      <w:tr w:rsidR="00397A67">
        <w:trPr>
          <w:trHeight w:val="715"/>
        </w:trPr>
        <w:tc>
          <w:tcPr>
            <w:tcW w:w="1453" w:type="dxa"/>
          </w:tcPr>
          <w:p w:rsidR="00397A67" w:rsidRDefault="00934E1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Вторник, пятница</w:t>
            </w:r>
          </w:p>
        </w:tc>
        <w:tc>
          <w:tcPr>
            <w:tcW w:w="1135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33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992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1135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993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1133" w:type="dxa"/>
          </w:tcPr>
          <w:p w:rsidR="00397A67" w:rsidRDefault="00934E1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850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992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851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8</w:t>
            </w:r>
          </w:p>
        </w:tc>
        <w:tc>
          <w:tcPr>
            <w:tcW w:w="850" w:type="dxa"/>
          </w:tcPr>
          <w:p w:rsidR="00397A67" w:rsidRDefault="001B44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73</w:t>
            </w:r>
          </w:p>
        </w:tc>
      </w:tr>
    </w:tbl>
    <w:p w:rsidR="00397A67" w:rsidRDefault="00397A67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97A67" w:rsidRDefault="00397A67">
      <w:pPr>
        <w:widowControl w:val="0"/>
        <w:tabs>
          <w:tab w:val="left" w:pos="821"/>
        </w:tabs>
        <w:spacing w:after="0" w:line="362" w:lineRule="auto"/>
        <w:ind w:left="821" w:right="341"/>
        <w:rPr>
          <w:rFonts w:ascii="Times New Roman" w:eastAsia="Times New Roman" w:hAnsi="Times New Roman" w:cs="Times New Roman"/>
          <w:sz w:val="28"/>
        </w:rPr>
      </w:pPr>
    </w:p>
    <w:p w:rsidR="00397A67" w:rsidRDefault="00397A67">
      <w:pPr>
        <w:spacing w:after="0"/>
        <w:rPr>
          <w:rFonts w:ascii="Times New Roman" w:hAnsi="Times New Roman" w:cs="Times New Roman"/>
          <w:b/>
          <w:sz w:val="32"/>
          <w:szCs w:val="28"/>
        </w:rPr>
      </w:pPr>
    </w:p>
    <w:sectPr w:rsidR="00397A67" w:rsidSect="006C2C35">
      <w:headerReference w:type="default" r:id="rId17"/>
      <w:headerReference w:type="first" r:id="rId18"/>
      <w:pgSz w:w="11906" w:h="16838"/>
      <w:pgMar w:top="1134" w:right="850" w:bottom="113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2C35" w:rsidRDefault="00934E14">
      <w:pPr>
        <w:spacing w:after="0" w:line="240" w:lineRule="auto"/>
      </w:pPr>
      <w:r>
        <w:separator/>
      </w:r>
    </w:p>
  </w:endnote>
  <w:endnote w:type="continuationSeparator" w:id="1">
    <w:p w:rsidR="006C2C35" w:rsidRDefault="00934E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2C35" w:rsidRDefault="00934E14">
      <w:pPr>
        <w:spacing w:after="0" w:line="240" w:lineRule="auto"/>
      </w:pPr>
      <w:r>
        <w:separator/>
      </w:r>
    </w:p>
  </w:footnote>
  <w:footnote w:type="continuationSeparator" w:id="1">
    <w:p w:rsidR="006C2C35" w:rsidRDefault="00934E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>
    <w:pPr>
      <w:pStyle w:val="a5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7A67" w:rsidRDefault="00397A67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A0F96"/>
    <w:multiLevelType w:val="multilevel"/>
    <w:tmpl w:val="538A4F7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1EC35094"/>
    <w:multiLevelType w:val="multilevel"/>
    <w:tmpl w:val="EA186192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9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9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9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9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9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9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9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9" w:hanging="180"/>
      </w:pPr>
    </w:lvl>
  </w:abstractNum>
  <w:abstractNum w:abstractNumId="2">
    <w:nsid w:val="2B9E0D69"/>
    <w:multiLevelType w:val="multilevel"/>
    <w:tmpl w:val="45789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nsid w:val="31DD3070"/>
    <w:multiLevelType w:val="multilevel"/>
    <w:tmpl w:val="F0A21B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>
    <w:nsid w:val="3ADF398B"/>
    <w:multiLevelType w:val="multilevel"/>
    <w:tmpl w:val="976A6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nsid w:val="3BA44833"/>
    <w:multiLevelType w:val="multilevel"/>
    <w:tmpl w:val="3D64B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478736C1"/>
    <w:multiLevelType w:val="multilevel"/>
    <w:tmpl w:val="A3661CF6"/>
    <w:lvl w:ilvl="0">
      <w:start w:val="1"/>
      <w:numFmt w:val="bullet"/>
      <w:lvlText w:val=""/>
      <w:lvlJc w:val="left"/>
      <w:pPr>
        <w:tabs>
          <w:tab w:val="num" w:pos="0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 w:cs="Wingdings" w:hint="default"/>
      </w:rPr>
    </w:lvl>
  </w:abstractNum>
  <w:abstractNum w:abstractNumId="7">
    <w:nsid w:val="4A3B7328"/>
    <w:multiLevelType w:val="multilevel"/>
    <w:tmpl w:val="16949F54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8">
    <w:nsid w:val="4BC204E3"/>
    <w:multiLevelType w:val="multilevel"/>
    <w:tmpl w:val="61BA8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nsid w:val="4C703388"/>
    <w:multiLevelType w:val="multilevel"/>
    <w:tmpl w:val="58C8474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>
    <w:nsid w:val="509F2288"/>
    <w:multiLevelType w:val="multilevel"/>
    <w:tmpl w:val="C1CA0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61A66A07"/>
    <w:multiLevelType w:val="multilevel"/>
    <w:tmpl w:val="DCCE8800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nsid w:val="6AB45179"/>
    <w:multiLevelType w:val="multilevel"/>
    <w:tmpl w:val="85CC82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D6E55F5"/>
    <w:multiLevelType w:val="multilevel"/>
    <w:tmpl w:val="B9BAAD80"/>
    <w:lvl w:ilvl="0">
      <w:start w:val="1"/>
      <w:numFmt w:val="bullet"/>
      <w:lvlText w:val=""/>
      <w:lvlJc w:val="left"/>
      <w:pPr>
        <w:tabs>
          <w:tab w:val="num" w:pos="0"/>
        </w:tabs>
        <w:ind w:left="78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6" w:hanging="360"/>
      </w:pPr>
      <w:rPr>
        <w:rFonts w:ascii="Wingdings" w:hAnsi="Wingdings" w:cs="Wingdings" w:hint="default"/>
      </w:rPr>
    </w:lvl>
  </w:abstractNum>
  <w:abstractNum w:abstractNumId="14">
    <w:nsid w:val="708F000D"/>
    <w:multiLevelType w:val="multilevel"/>
    <w:tmpl w:val="56A67D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2822971"/>
    <w:multiLevelType w:val="multilevel"/>
    <w:tmpl w:val="2AF0A6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11"/>
  </w:num>
  <w:num w:numId="5">
    <w:abstractNumId w:val="13"/>
  </w:num>
  <w:num w:numId="6">
    <w:abstractNumId w:val="6"/>
  </w:num>
  <w:num w:numId="7">
    <w:abstractNumId w:val="5"/>
  </w:num>
  <w:num w:numId="8">
    <w:abstractNumId w:val="15"/>
  </w:num>
  <w:num w:numId="9">
    <w:abstractNumId w:val="10"/>
  </w:num>
  <w:num w:numId="10">
    <w:abstractNumId w:val="14"/>
  </w:num>
  <w:num w:numId="11">
    <w:abstractNumId w:val="12"/>
  </w:num>
  <w:num w:numId="12">
    <w:abstractNumId w:val="2"/>
  </w:num>
  <w:num w:numId="13">
    <w:abstractNumId w:val="4"/>
  </w:num>
  <w:num w:numId="14">
    <w:abstractNumId w:val="8"/>
  </w:num>
  <w:num w:numId="15">
    <w:abstractNumId w:val="0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A67"/>
    <w:rsid w:val="000C3B9E"/>
    <w:rsid w:val="0011209D"/>
    <w:rsid w:val="001B4409"/>
    <w:rsid w:val="00397A67"/>
    <w:rsid w:val="004220AA"/>
    <w:rsid w:val="00633E01"/>
    <w:rsid w:val="006C2C35"/>
    <w:rsid w:val="007C055D"/>
    <w:rsid w:val="00934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FB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F03AD"/>
    <w:rPr>
      <w:b/>
      <w:bCs/>
    </w:rPr>
  </w:style>
  <w:style w:type="character" w:customStyle="1" w:styleId="a4">
    <w:name w:val="Верхний колонтитул Знак"/>
    <w:basedOn w:val="a0"/>
    <w:link w:val="a5"/>
    <w:uiPriority w:val="99"/>
    <w:qFormat/>
    <w:rsid w:val="00C9424A"/>
  </w:style>
  <w:style w:type="character" w:customStyle="1" w:styleId="a6">
    <w:name w:val="Нижний колонтитул Знак"/>
    <w:basedOn w:val="a0"/>
    <w:link w:val="a7"/>
    <w:uiPriority w:val="99"/>
    <w:qFormat/>
    <w:rsid w:val="00C9424A"/>
  </w:style>
  <w:style w:type="character" w:customStyle="1" w:styleId="a8">
    <w:name w:val="Основной текст Знак"/>
    <w:basedOn w:val="a0"/>
    <w:link w:val="a9"/>
    <w:uiPriority w:val="99"/>
    <w:semiHidden/>
    <w:qFormat/>
    <w:rsid w:val="00F91C4F"/>
  </w:style>
  <w:style w:type="character" w:customStyle="1" w:styleId="c0">
    <w:name w:val="c0"/>
    <w:basedOn w:val="a0"/>
    <w:qFormat/>
    <w:rsid w:val="00BD50CB"/>
  </w:style>
  <w:style w:type="character" w:customStyle="1" w:styleId="c9">
    <w:name w:val="c9"/>
    <w:basedOn w:val="a0"/>
    <w:qFormat/>
    <w:rsid w:val="00BD50CB"/>
  </w:style>
  <w:style w:type="character" w:customStyle="1" w:styleId="c2">
    <w:name w:val="c2"/>
    <w:basedOn w:val="a0"/>
    <w:qFormat/>
    <w:rsid w:val="00730665"/>
  </w:style>
  <w:style w:type="paragraph" w:customStyle="1" w:styleId="aa">
    <w:name w:val="Заголовок"/>
    <w:basedOn w:val="a"/>
    <w:next w:val="a9"/>
    <w:qFormat/>
    <w:rsid w:val="006C2C35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9">
    <w:name w:val="Body Text"/>
    <w:basedOn w:val="a"/>
    <w:link w:val="a8"/>
    <w:uiPriority w:val="99"/>
    <w:semiHidden/>
    <w:unhideWhenUsed/>
    <w:rsid w:val="00F91C4F"/>
    <w:pPr>
      <w:spacing w:after="120"/>
    </w:pPr>
  </w:style>
  <w:style w:type="paragraph" w:styleId="ab">
    <w:name w:val="List"/>
    <w:basedOn w:val="a9"/>
    <w:rsid w:val="006C2C35"/>
    <w:rPr>
      <w:rFonts w:cs="Lucida Sans"/>
    </w:rPr>
  </w:style>
  <w:style w:type="paragraph" w:styleId="ac">
    <w:name w:val="caption"/>
    <w:basedOn w:val="a"/>
    <w:qFormat/>
    <w:rsid w:val="006C2C35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d">
    <w:name w:val="index heading"/>
    <w:basedOn w:val="a"/>
    <w:qFormat/>
    <w:rsid w:val="006C2C35"/>
    <w:pPr>
      <w:suppressLineNumbers/>
    </w:pPr>
    <w:rPr>
      <w:rFonts w:cs="Lucida Sans"/>
    </w:rPr>
  </w:style>
  <w:style w:type="paragraph" w:styleId="ae">
    <w:name w:val="List Paragraph"/>
    <w:basedOn w:val="a"/>
    <w:uiPriority w:val="34"/>
    <w:qFormat/>
    <w:rsid w:val="001F03AD"/>
    <w:pPr>
      <w:ind w:left="720"/>
      <w:contextualSpacing/>
    </w:pPr>
  </w:style>
  <w:style w:type="paragraph" w:styleId="af">
    <w:name w:val="Normal (Web)"/>
    <w:basedOn w:val="a"/>
    <w:uiPriority w:val="99"/>
    <w:unhideWhenUsed/>
    <w:qFormat/>
    <w:rsid w:val="001F03A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Колонтитулы"/>
    <w:basedOn w:val="a"/>
    <w:qFormat/>
    <w:rsid w:val="006C2C35"/>
  </w:style>
  <w:style w:type="paragraph" w:styleId="a5">
    <w:name w:val="header"/>
    <w:basedOn w:val="a"/>
    <w:link w:val="a4"/>
    <w:uiPriority w:val="99"/>
    <w:unhideWhenUsed/>
    <w:rsid w:val="00C9424A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footer"/>
    <w:basedOn w:val="a"/>
    <w:link w:val="a6"/>
    <w:uiPriority w:val="99"/>
    <w:unhideWhenUsed/>
    <w:rsid w:val="00C9424A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TableParagraph">
    <w:name w:val="Table Paragraph"/>
    <w:basedOn w:val="a"/>
    <w:uiPriority w:val="1"/>
    <w:qFormat/>
    <w:rsid w:val="005425CC"/>
    <w:pPr>
      <w:widowControl w:val="0"/>
      <w:spacing w:before="75" w:after="0" w:line="240" w:lineRule="auto"/>
      <w:ind w:left="113"/>
    </w:pPr>
    <w:rPr>
      <w:rFonts w:ascii="Trebuchet MS" w:eastAsia="Trebuchet MS" w:hAnsi="Trebuchet MS" w:cs="Trebuchet MS"/>
    </w:rPr>
  </w:style>
  <w:style w:type="paragraph" w:customStyle="1" w:styleId="c6">
    <w:name w:val="c6"/>
    <w:basedOn w:val="a"/>
    <w:qFormat/>
    <w:rsid w:val="00BD50CB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qFormat/>
    <w:rsid w:val="00BD50CB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af1">
    <w:name w:val="Без списка"/>
    <w:uiPriority w:val="99"/>
    <w:semiHidden/>
    <w:unhideWhenUsed/>
    <w:qFormat/>
    <w:rsid w:val="006C2C35"/>
  </w:style>
  <w:style w:type="table" w:styleId="af2">
    <w:name w:val="Table Grid"/>
    <w:basedOn w:val="a1"/>
    <w:rsid w:val="000406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FC70FB"/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Balloon Text"/>
    <w:basedOn w:val="a"/>
    <w:link w:val="af4"/>
    <w:uiPriority w:val="99"/>
    <w:semiHidden/>
    <w:unhideWhenUsed/>
    <w:rsid w:val="001B44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1B440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4.xml"/><Relationship Id="rId18" Type="http://schemas.openxmlformats.org/officeDocument/2006/relationships/header" Target="header9.xml"/><Relationship Id="rId3" Type="http://schemas.openxmlformats.org/officeDocument/2006/relationships/styles" Target="styles.xml"/><Relationship Id="rId21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8.xml"/><Relationship Id="rId2" Type="http://schemas.openxmlformats.org/officeDocument/2006/relationships/numbering" Target="numbering.xml"/><Relationship Id="rId16" Type="http://schemas.openxmlformats.org/officeDocument/2006/relationships/header" Target="header7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AA9D1A5-21E9-4473-A465-AB63F7065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17</Pages>
  <Words>3617</Words>
  <Characters>20622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24191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 Ларина</dc:creator>
  <dc:description/>
  <cp:lastModifiedBy>Сержо</cp:lastModifiedBy>
  <cp:revision>13</cp:revision>
  <cp:lastPrinted>2025-09-08T08:45:00Z</cp:lastPrinted>
  <dcterms:created xsi:type="dcterms:W3CDTF">2024-06-13T11:00:00Z</dcterms:created>
  <dcterms:modified xsi:type="dcterms:W3CDTF">2025-09-08T09:26:00Z</dcterms:modified>
  <dc:language>ru-RU</dc:language>
</cp:coreProperties>
</file>